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84D1" w14:textId="03BF263F" w:rsidR="00AF59F1" w:rsidRPr="00E0666F" w:rsidRDefault="00231589" w:rsidP="019C10A0">
      <w:pPr>
        <w:sectPr w:rsidR="00AF59F1" w:rsidRPr="00E0666F" w:rsidSect="004E72D6">
          <w:headerReference w:type="default" r:id="rId8"/>
          <w:footerReference w:type="default" r:id="rId9"/>
          <w:head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59776" behindDoc="1" locked="0" layoutInCell="1" allowOverlap="1" wp14:anchorId="572B010C" wp14:editId="3124AC23">
            <wp:simplePos x="0" y="0"/>
            <wp:positionH relativeFrom="column">
              <wp:posOffset>-190500</wp:posOffset>
            </wp:positionH>
            <wp:positionV relativeFrom="paragraph">
              <wp:posOffset>3933190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sidRPr="00E0666F">
        <w:rPr>
          <w:rFonts w:cstheme="minorHAnsi"/>
          <w:noProof/>
          <w:color w:val="FF0000"/>
          <w:lang w:eastAsia="zh-CN"/>
        </w:rPr>
        <w:drawing>
          <wp:anchor distT="0" distB="0" distL="114300" distR="114300" simplePos="0" relativeHeight="251658752" behindDoc="1" locked="0" layoutInCell="1" allowOverlap="1" wp14:anchorId="347F2B07" wp14:editId="343960E2">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sidRPr="00E0666F">
        <w:rPr>
          <w:rFonts w:cstheme="minorHAnsi"/>
          <w:noProof/>
          <w:lang w:eastAsia="zh-CN"/>
        </w:rPr>
        <mc:AlternateContent>
          <mc:Choice Requires="wps">
            <w:drawing>
              <wp:anchor distT="0" distB="0" distL="114300" distR="114300" simplePos="0" relativeHeight="251655680" behindDoc="0" locked="0" layoutInCell="1" allowOverlap="1" wp14:anchorId="07F62DC8" wp14:editId="53EA4057">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2C5EC391" w14:textId="2AF8315A" w:rsidR="00691640" w:rsidRDefault="00BC5DB4" w:rsidP="009B091D">
                            <w:pPr>
                              <w:pStyle w:val="CoverTitle"/>
                            </w:pPr>
                            <w:r>
                              <w:t xml:space="preserve">A-NZ </w:t>
                            </w:r>
                            <w:proofErr w:type="spellStart"/>
                            <w:r>
                              <w:t>Peppol</w:t>
                            </w:r>
                            <w:proofErr w:type="spellEnd"/>
                            <w:r>
                              <w:t xml:space="preserve"> </w:t>
                            </w:r>
                            <w:proofErr w:type="spellStart"/>
                            <w:r>
                              <w:t>eInvoicing</w:t>
                            </w:r>
                            <w:proofErr w:type="spellEnd"/>
                            <w:r>
                              <w:t xml:space="preserve"> </w:t>
                            </w:r>
                            <w:proofErr w:type="spellStart"/>
                            <w:r w:rsidR="00C435F9">
                              <w:t>Business</w:t>
                            </w:r>
                            <w:proofErr w:type="spellEnd"/>
                            <w:r w:rsidR="00C435F9">
                              <w:t xml:space="preserve"> </w:t>
                            </w:r>
                            <w:proofErr w:type="spellStart"/>
                            <w:r>
                              <w:t>Guide</w:t>
                            </w:r>
                            <w:proofErr w:type="spellEnd"/>
                          </w:p>
                          <w:p w14:paraId="4A814C7F" w14:textId="7DA634EB" w:rsidR="00691640" w:rsidRPr="00FE28B0" w:rsidRDefault="00BC5DB4" w:rsidP="00AF59F1">
                            <w:pPr>
                              <w:pStyle w:val="CoverSubtitle"/>
                            </w:pPr>
                            <w:proofErr w:type="spellStart"/>
                            <w:r>
                              <w:t>February</w:t>
                            </w:r>
                            <w:proofErr w:type="spellEnd"/>
                            <w:r>
                              <w:t xml:space="preserve"> </w:t>
                            </w:r>
                            <w:r w:rsidR="005B6346">
                              <w:t>202</w:t>
                            </w: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62DC8"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2C5EC391" w14:textId="2AF8315A" w:rsidR="00691640" w:rsidRDefault="00BC5DB4" w:rsidP="009B091D">
                      <w:pPr>
                        <w:pStyle w:val="CoverTitle"/>
                      </w:pPr>
                      <w:r>
                        <w:t xml:space="preserve">A-NZ </w:t>
                      </w:r>
                      <w:proofErr w:type="spellStart"/>
                      <w:r>
                        <w:t>Peppol</w:t>
                      </w:r>
                      <w:proofErr w:type="spellEnd"/>
                      <w:r>
                        <w:t xml:space="preserve"> </w:t>
                      </w:r>
                      <w:proofErr w:type="spellStart"/>
                      <w:r>
                        <w:t>eInvoicing</w:t>
                      </w:r>
                      <w:proofErr w:type="spellEnd"/>
                      <w:r>
                        <w:t xml:space="preserve"> </w:t>
                      </w:r>
                      <w:proofErr w:type="spellStart"/>
                      <w:r w:rsidR="00C435F9">
                        <w:t>Business</w:t>
                      </w:r>
                      <w:proofErr w:type="spellEnd"/>
                      <w:r w:rsidR="00C435F9">
                        <w:t xml:space="preserve"> </w:t>
                      </w:r>
                      <w:proofErr w:type="spellStart"/>
                      <w:r>
                        <w:t>Guide</w:t>
                      </w:r>
                      <w:proofErr w:type="spellEnd"/>
                    </w:p>
                    <w:p w14:paraId="4A814C7F" w14:textId="7DA634EB" w:rsidR="00691640" w:rsidRPr="00FE28B0" w:rsidRDefault="00BC5DB4" w:rsidP="00AF59F1">
                      <w:pPr>
                        <w:pStyle w:val="CoverSubtitle"/>
                      </w:pPr>
                      <w:proofErr w:type="spellStart"/>
                      <w:r>
                        <w:t>February</w:t>
                      </w:r>
                      <w:proofErr w:type="spellEnd"/>
                      <w:r>
                        <w:t xml:space="preserve"> </w:t>
                      </w:r>
                      <w:r w:rsidR="005B6346">
                        <w:t>202</w:t>
                      </w:r>
                      <w:r>
                        <w:t>5</w:t>
                      </w:r>
                    </w:p>
                  </w:txbxContent>
                </v:textbox>
              </v:shape>
            </w:pict>
          </mc:Fallback>
        </mc:AlternateContent>
      </w:r>
      <w:r w:rsidR="00AF59F1" w:rsidRPr="00E0666F">
        <w:rPr>
          <w:rFonts w:cstheme="minorHAnsi"/>
          <w:noProof/>
          <w:color w:val="FF0000"/>
          <w:lang w:eastAsia="zh-CN"/>
        </w:rPr>
        <mc:AlternateContent>
          <mc:Choice Requires="wps">
            <w:drawing>
              <wp:anchor distT="0" distB="0" distL="114300" distR="114300" simplePos="0" relativeHeight="251654656" behindDoc="1" locked="0" layoutInCell="1" allowOverlap="1" wp14:anchorId="60A58625" wp14:editId="4950E551">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881BB" id="Rectangle 5" o:spid="_x0000_s1026" style="position:absolute;margin-left:-72.2pt;margin-top:341.05pt;width:595.25pt;height:4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7F76A20D" w14:textId="77777777" w:rsidR="003733B8" w:rsidRDefault="003733B8" w:rsidP="003733B8">
      <w:pPr>
        <w:pStyle w:val="NoSpacing"/>
        <w:rPr>
          <w:rFonts w:asciiTheme="majorHAnsi" w:hAnsiTheme="majorHAnsi"/>
          <w:b/>
          <w:bCs/>
          <w:sz w:val="34"/>
          <w:szCs w:val="34"/>
        </w:rPr>
      </w:pPr>
      <w:r>
        <w:rPr>
          <w:noProof/>
        </w:rPr>
        <w:lastRenderedPageBreak/>
        <w:drawing>
          <wp:anchor distT="0" distB="0" distL="114300" distR="114300" simplePos="0" relativeHeight="251660800" behindDoc="1" locked="0" layoutInCell="1" allowOverlap="1" wp14:anchorId="30BFB5F4" wp14:editId="1799A6FE">
            <wp:simplePos x="0" y="0"/>
            <wp:positionH relativeFrom="column">
              <wp:posOffset>3569970</wp:posOffset>
            </wp:positionH>
            <wp:positionV relativeFrom="page">
              <wp:posOffset>800100</wp:posOffset>
            </wp:positionV>
            <wp:extent cx="2412365" cy="526415"/>
            <wp:effectExtent l="0" t="0" r="0" b="6985"/>
            <wp:wrapTight wrapText="bothSides">
              <wp:wrapPolygon edited="0">
                <wp:start x="2388" y="0"/>
                <wp:lineTo x="0" y="5472"/>
                <wp:lineTo x="0" y="17197"/>
                <wp:lineTo x="1876" y="21105"/>
                <wp:lineTo x="4094" y="21105"/>
                <wp:lineTo x="17739" y="21105"/>
                <wp:lineTo x="19275" y="20323"/>
                <wp:lineTo x="19275" y="7035"/>
                <wp:lineTo x="17910" y="5472"/>
                <wp:lineTo x="3582" y="0"/>
                <wp:lineTo x="2388" y="0"/>
              </wp:wrapPolygon>
            </wp:wrapTight>
            <wp:docPr id="1213051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412365" cy="5264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rPr>
        <w:drawing>
          <wp:inline distT="0" distB="0" distL="0" distR="0" wp14:anchorId="2CD7F524" wp14:editId="73E42CCF">
            <wp:extent cx="2235600" cy="414000"/>
            <wp:effectExtent l="0" t="0" r="0" b="5715"/>
            <wp:docPr id="2097463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3091" name="Picture 20974630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600" cy="414000"/>
                    </a:xfrm>
                    <a:prstGeom prst="rect">
                      <a:avLst/>
                    </a:prstGeom>
                  </pic:spPr>
                </pic:pic>
              </a:graphicData>
            </a:graphic>
          </wp:inline>
        </w:drawing>
      </w:r>
    </w:p>
    <w:p w14:paraId="0533D9F7" w14:textId="77777777" w:rsidR="003733B8" w:rsidRDefault="003733B8" w:rsidP="003733B8">
      <w:pPr>
        <w:pStyle w:val="NoSpacing"/>
        <w:rPr>
          <w:rFonts w:asciiTheme="majorHAnsi" w:hAnsiTheme="majorHAnsi"/>
          <w:b/>
          <w:bCs/>
          <w:sz w:val="34"/>
          <w:szCs w:val="34"/>
        </w:rPr>
      </w:pPr>
    </w:p>
    <w:p w14:paraId="313D9B58" w14:textId="77777777" w:rsidR="003733B8" w:rsidRDefault="003733B8" w:rsidP="003733B8">
      <w:pPr>
        <w:pStyle w:val="NoSpacing"/>
        <w:rPr>
          <w:rFonts w:asciiTheme="majorHAnsi" w:hAnsiTheme="majorHAnsi"/>
          <w:b/>
          <w:bCs/>
          <w:sz w:val="34"/>
          <w:szCs w:val="34"/>
        </w:rPr>
      </w:pPr>
    </w:p>
    <w:p w14:paraId="237D44CE" w14:textId="77777777" w:rsidR="003733B8" w:rsidRPr="00805D71" w:rsidRDefault="003733B8" w:rsidP="003733B8">
      <w:pPr>
        <w:pStyle w:val="NoSpacing"/>
        <w:rPr>
          <w:rFonts w:ascii="Abadi" w:hAnsi="Abadi" w:cs="Calibri"/>
          <w:b/>
          <w:bCs/>
          <w:sz w:val="34"/>
          <w:szCs w:val="34"/>
        </w:rPr>
      </w:pPr>
      <w:r w:rsidRPr="00805D71">
        <w:rPr>
          <w:rFonts w:ascii="Abadi" w:hAnsi="Abadi" w:cs="Calibri"/>
          <w:b/>
          <w:bCs/>
          <w:sz w:val="34"/>
          <w:szCs w:val="34"/>
        </w:rPr>
        <w:t>Ministry of Business, Innovation and Employment (MBIE)</w:t>
      </w:r>
    </w:p>
    <w:p w14:paraId="17C55167" w14:textId="77777777" w:rsidR="003733B8" w:rsidRPr="00805D71" w:rsidRDefault="003733B8" w:rsidP="003733B8">
      <w:pPr>
        <w:pStyle w:val="NoSpacing"/>
        <w:rPr>
          <w:rFonts w:ascii="Abadi" w:hAnsi="Abadi" w:cs="Calibri"/>
          <w:b/>
          <w:bCs/>
          <w:sz w:val="34"/>
          <w:szCs w:val="34"/>
        </w:rPr>
      </w:pPr>
      <w:proofErr w:type="spellStart"/>
      <w:r w:rsidRPr="00D04101">
        <w:rPr>
          <w:rFonts w:ascii="Abadi" w:hAnsi="Abadi" w:cs="Calibri"/>
          <w:b/>
          <w:bCs/>
          <w:sz w:val="34"/>
          <w:szCs w:val="34"/>
        </w:rPr>
        <w:t>H</w:t>
      </w:r>
      <w:r w:rsidRPr="00D04101">
        <w:rPr>
          <w:rFonts w:ascii="Calibri" w:hAnsi="Calibri" w:cs="Calibri"/>
          <w:b/>
          <w:bCs/>
          <w:sz w:val="34"/>
          <w:szCs w:val="34"/>
        </w:rPr>
        <w:t>ī</w:t>
      </w:r>
      <w:r w:rsidRPr="00D04101">
        <w:rPr>
          <w:rFonts w:ascii="Abadi" w:hAnsi="Abadi" w:cs="Calibri"/>
          <w:b/>
          <w:bCs/>
          <w:sz w:val="34"/>
          <w:szCs w:val="34"/>
        </w:rPr>
        <w:t>kina</w:t>
      </w:r>
      <w:proofErr w:type="spellEnd"/>
      <w:r w:rsidRPr="00805D71">
        <w:rPr>
          <w:rFonts w:ascii="Abadi" w:hAnsi="Abadi" w:cs="Calibri"/>
          <w:b/>
          <w:bCs/>
          <w:sz w:val="34"/>
          <w:szCs w:val="34"/>
        </w:rPr>
        <w:t xml:space="preserve"> </w:t>
      </w:r>
      <w:proofErr w:type="spellStart"/>
      <w:r w:rsidRPr="00805D71">
        <w:rPr>
          <w:rFonts w:ascii="Abadi" w:hAnsi="Abadi" w:cs="Calibri"/>
          <w:b/>
          <w:bCs/>
          <w:sz w:val="34"/>
          <w:szCs w:val="34"/>
        </w:rPr>
        <w:t>Whakatutuki</w:t>
      </w:r>
      <w:proofErr w:type="spellEnd"/>
      <w:r w:rsidRPr="00805D71">
        <w:rPr>
          <w:rFonts w:ascii="Abadi" w:hAnsi="Abadi" w:cs="Calibri"/>
          <w:b/>
          <w:bCs/>
          <w:sz w:val="34"/>
          <w:szCs w:val="34"/>
        </w:rPr>
        <w:t xml:space="preserve"> – Lifting to make successful</w:t>
      </w:r>
    </w:p>
    <w:p w14:paraId="07D0A999" w14:textId="77777777" w:rsidR="003733B8" w:rsidRPr="00805D71" w:rsidRDefault="003733B8" w:rsidP="003733B8">
      <w:pPr>
        <w:spacing w:before="120"/>
        <w:rPr>
          <w:rFonts w:ascii="Abadi Extra Light" w:hAnsi="Abadi Extra Light" w:cs="Calibri"/>
          <w:sz w:val="30"/>
          <w:szCs w:val="30"/>
        </w:rPr>
      </w:pPr>
      <w:r w:rsidRPr="00805D71">
        <w:rPr>
          <w:rFonts w:ascii="Abadi Extra Light" w:hAnsi="Abadi Extra Light" w:cs="Calibri"/>
          <w:sz w:val="30"/>
          <w:szCs w:val="30"/>
        </w:rPr>
        <w:t>MBIE develops and delivers policy, services, advice and regulation to support economic growth and the prosperity and wellbeing of New Zealanders.</w:t>
      </w:r>
    </w:p>
    <w:p w14:paraId="6B070981" w14:textId="77777777" w:rsidR="003733B8" w:rsidRPr="00805D71" w:rsidRDefault="003733B8" w:rsidP="003733B8">
      <w:pPr>
        <w:spacing w:before="120"/>
        <w:rPr>
          <w:rFonts w:ascii="Abadi Extra Light" w:hAnsi="Abadi Extra Light" w:cs="Calibri"/>
          <w:sz w:val="30"/>
          <w:szCs w:val="30"/>
        </w:rPr>
      </w:pPr>
    </w:p>
    <w:p w14:paraId="0804792D" w14:textId="3370D2E4" w:rsidR="003733B8" w:rsidRPr="00805D71" w:rsidRDefault="003733B8" w:rsidP="003733B8">
      <w:pPr>
        <w:spacing w:before="120"/>
        <w:rPr>
          <w:rFonts w:ascii="Abadi" w:hAnsi="Abadi" w:cs="Calibri"/>
          <w:b/>
          <w:bCs/>
          <w:sz w:val="34"/>
          <w:szCs w:val="34"/>
        </w:rPr>
      </w:pPr>
      <w:r w:rsidRPr="00805D71">
        <w:rPr>
          <w:rFonts w:ascii="Abadi" w:hAnsi="Abadi" w:cs="Calibri"/>
          <w:b/>
          <w:bCs/>
          <w:sz w:val="34"/>
          <w:szCs w:val="34"/>
        </w:rPr>
        <w:t>Australian Tax</w:t>
      </w:r>
      <w:r w:rsidR="003C7116">
        <w:rPr>
          <w:rFonts w:ascii="Abadi" w:hAnsi="Abadi" w:cs="Calibri"/>
          <w:b/>
          <w:bCs/>
          <w:sz w:val="34"/>
          <w:szCs w:val="34"/>
        </w:rPr>
        <w:t>ation</w:t>
      </w:r>
      <w:r w:rsidRPr="00805D71">
        <w:rPr>
          <w:rFonts w:ascii="Abadi" w:hAnsi="Abadi" w:cs="Calibri"/>
          <w:b/>
          <w:bCs/>
          <w:sz w:val="34"/>
          <w:szCs w:val="34"/>
        </w:rPr>
        <w:t xml:space="preserve"> Office (ATO)</w:t>
      </w:r>
    </w:p>
    <w:p w14:paraId="2EA968A0" w14:textId="77777777" w:rsidR="003733B8" w:rsidRPr="00D04101" w:rsidRDefault="003733B8" w:rsidP="003733B8">
      <w:pPr>
        <w:spacing w:before="120" w:after="160" w:line="259" w:lineRule="auto"/>
        <w:rPr>
          <w:rFonts w:ascii="Abadi Extra Light" w:hAnsi="Abadi Extra Light" w:cs="Calibri"/>
          <w:sz w:val="30"/>
          <w:szCs w:val="30"/>
        </w:rPr>
      </w:pPr>
      <w:r w:rsidRPr="00D04101">
        <w:rPr>
          <w:rFonts w:ascii="Abadi Extra Light" w:hAnsi="Abadi Extra Light" w:cs="Calibri"/>
          <w:sz w:val="30"/>
          <w:szCs w:val="30"/>
        </w:rPr>
        <w:t xml:space="preserve">The Australian Taxation Office is the principal revenue collection agency of the Australian Government and acts </w:t>
      </w:r>
      <w:r w:rsidRPr="00805D71">
        <w:rPr>
          <w:rFonts w:ascii="Abadi Extra Light" w:hAnsi="Abadi Extra Light" w:cs="Calibri"/>
          <w:sz w:val="30"/>
          <w:szCs w:val="30"/>
        </w:rPr>
        <w:t>a</w:t>
      </w:r>
      <w:r w:rsidRPr="00D04101">
        <w:rPr>
          <w:rFonts w:ascii="Abadi Extra Light" w:hAnsi="Abadi Extra Light" w:cs="Calibri"/>
          <w:sz w:val="30"/>
          <w:szCs w:val="30"/>
        </w:rPr>
        <w:t xml:space="preserve">s the </w:t>
      </w:r>
      <w:proofErr w:type="spellStart"/>
      <w:r w:rsidRPr="00D04101">
        <w:rPr>
          <w:rFonts w:ascii="Abadi Extra Light" w:hAnsi="Abadi Extra Light" w:cs="Calibri"/>
          <w:sz w:val="30"/>
          <w:szCs w:val="30"/>
        </w:rPr>
        <w:t>Peppol</w:t>
      </w:r>
      <w:proofErr w:type="spellEnd"/>
      <w:r w:rsidRPr="00D04101">
        <w:rPr>
          <w:rFonts w:ascii="Abadi Extra Light" w:hAnsi="Abadi Extra Light" w:cs="Calibri"/>
          <w:sz w:val="30"/>
          <w:szCs w:val="30"/>
        </w:rPr>
        <w:t xml:space="preserve"> Authority for </w:t>
      </w:r>
      <w:proofErr w:type="spellStart"/>
      <w:r w:rsidRPr="00D04101">
        <w:rPr>
          <w:rFonts w:ascii="Abadi Extra Light" w:hAnsi="Abadi Extra Light" w:cs="Calibri"/>
          <w:sz w:val="30"/>
          <w:szCs w:val="30"/>
        </w:rPr>
        <w:t>eInvoicing</w:t>
      </w:r>
      <w:proofErr w:type="spellEnd"/>
      <w:r w:rsidRPr="00D04101">
        <w:rPr>
          <w:rFonts w:ascii="Abadi Extra Light" w:hAnsi="Abadi Extra Light" w:cs="Calibri"/>
          <w:sz w:val="30"/>
          <w:szCs w:val="30"/>
        </w:rPr>
        <w:t xml:space="preserve"> in Australia</w:t>
      </w:r>
      <w:r w:rsidRPr="00805D71">
        <w:rPr>
          <w:rFonts w:ascii="Abadi Extra Light" w:hAnsi="Abadi Extra Light" w:cs="Calibri"/>
          <w:sz w:val="30"/>
          <w:szCs w:val="30"/>
        </w:rPr>
        <w:t>.</w:t>
      </w:r>
    </w:p>
    <w:p w14:paraId="341F7B39" w14:textId="77777777" w:rsidR="003733B8" w:rsidRPr="00805D71" w:rsidRDefault="003733B8" w:rsidP="003733B8">
      <w:pPr>
        <w:spacing w:before="120"/>
        <w:rPr>
          <w:rFonts w:ascii="Abadi Extra Light" w:hAnsi="Abadi Extra Light" w:cs="Calibri"/>
          <w:sz w:val="30"/>
          <w:szCs w:val="30"/>
        </w:rPr>
      </w:pPr>
    </w:p>
    <w:p w14:paraId="36C6FCEB" w14:textId="77777777" w:rsidR="003733B8" w:rsidRPr="00805D71" w:rsidRDefault="003733B8" w:rsidP="003733B8">
      <w:pPr>
        <w:rPr>
          <w:rFonts w:ascii="Abadi Extra Light" w:hAnsi="Abadi Extra Light" w:cs="Calibri"/>
        </w:rPr>
      </w:pPr>
    </w:p>
    <w:p w14:paraId="0AE19A97" w14:textId="77777777" w:rsidR="003733B8" w:rsidRPr="00805D71" w:rsidRDefault="003733B8" w:rsidP="003733B8">
      <w:pPr>
        <w:spacing w:before="120"/>
        <w:rPr>
          <w:rFonts w:ascii="Abadi" w:hAnsi="Abadi" w:cs="Calibri"/>
          <w:b/>
          <w:bCs/>
          <w:sz w:val="32"/>
          <w:szCs w:val="32"/>
        </w:rPr>
      </w:pPr>
      <w:r w:rsidRPr="00805D71">
        <w:rPr>
          <w:rFonts w:ascii="Abadi" w:hAnsi="Abadi" w:cs="Calibri"/>
          <w:b/>
          <w:bCs/>
          <w:sz w:val="32"/>
          <w:szCs w:val="32"/>
        </w:rPr>
        <w:t>More information</w:t>
      </w:r>
    </w:p>
    <w:p w14:paraId="0BF456D2" w14:textId="77777777" w:rsidR="003733B8" w:rsidRPr="00805D71" w:rsidRDefault="003733B8" w:rsidP="003733B8">
      <w:pPr>
        <w:pStyle w:val="NoSpacing"/>
        <w:rPr>
          <w:rFonts w:ascii="Abadi Extra Light" w:hAnsi="Abadi Extra Light" w:cs="Calibri"/>
          <w:b/>
          <w:bCs/>
        </w:rPr>
      </w:pPr>
      <w:r w:rsidRPr="00805D71">
        <w:rPr>
          <w:rFonts w:ascii="Abadi Extra Light" w:hAnsi="Abadi Extra Light" w:cs="Calibri"/>
        </w:rPr>
        <w:t xml:space="preserve">Information, examples and answers to your questions about the topics covered here can be found on our websites: </w:t>
      </w:r>
      <w:hyperlink r:id="rId15" w:history="1">
        <w:r w:rsidRPr="00805D71">
          <w:rPr>
            <w:rStyle w:val="Hyperlink"/>
            <w:rFonts w:ascii="Abadi Extra Light" w:hAnsi="Abadi Extra Light" w:cs="Calibri"/>
            <w:b/>
            <w:bCs/>
          </w:rPr>
          <w:t>www.mbie.govt.nz</w:t>
        </w:r>
      </w:hyperlink>
      <w:r w:rsidRPr="00805D71">
        <w:rPr>
          <w:rFonts w:ascii="Abadi Extra Light" w:hAnsi="Abadi Extra Light" w:cs="Calibri"/>
        </w:rPr>
        <w:t xml:space="preserve"> and </w:t>
      </w:r>
      <w:hyperlink r:id="rId16" w:history="1">
        <w:r w:rsidRPr="00805D71">
          <w:rPr>
            <w:rStyle w:val="Hyperlink"/>
            <w:rFonts w:ascii="Abadi Extra Light" w:hAnsi="Abadi Extra Light" w:cs="Calibri"/>
            <w:b/>
            <w:bCs/>
          </w:rPr>
          <w:t>www.ato.gov.au</w:t>
        </w:r>
      </w:hyperlink>
    </w:p>
    <w:p w14:paraId="37B3601A" w14:textId="77777777" w:rsidR="003733B8" w:rsidRPr="00805D71" w:rsidRDefault="003733B8" w:rsidP="003733B8">
      <w:pPr>
        <w:rPr>
          <w:rFonts w:ascii="Abadi Extra Light" w:hAnsi="Abadi Extra Light" w:cs="Calibri"/>
          <w:sz w:val="22"/>
          <w:szCs w:val="22"/>
        </w:rPr>
      </w:pPr>
    </w:p>
    <w:p w14:paraId="777A868E" w14:textId="77777777" w:rsidR="003733B8" w:rsidRPr="00805D71" w:rsidRDefault="003733B8" w:rsidP="003733B8">
      <w:pPr>
        <w:rPr>
          <w:rFonts w:ascii="Abadi Extra Light" w:hAnsi="Abadi Extra Light" w:cs="Calibri"/>
        </w:rPr>
      </w:pPr>
    </w:p>
    <w:p w14:paraId="3288EFDF" w14:textId="77777777" w:rsidR="003733B8" w:rsidRPr="00805D71" w:rsidRDefault="003733B8" w:rsidP="003733B8">
      <w:pPr>
        <w:spacing w:before="120"/>
        <w:rPr>
          <w:rFonts w:ascii="Abadi" w:hAnsi="Abadi" w:cs="Calibri"/>
          <w:b/>
          <w:bCs/>
          <w:sz w:val="32"/>
          <w:szCs w:val="32"/>
        </w:rPr>
      </w:pPr>
      <w:r w:rsidRPr="00805D71">
        <w:rPr>
          <w:rFonts w:ascii="Abadi" w:hAnsi="Abadi" w:cs="Calibri"/>
          <w:b/>
          <w:bCs/>
          <w:sz w:val="32"/>
          <w:szCs w:val="32"/>
        </w:rPr>
        <w:t>Disclaimer</w:t>
      </w:r>
    </w:p>
    <w:p w14:paraId="4A670245" w14:textId="77777777" w:rsidR="003733B8" w:rsidRPr="00805D71" w:rsidRDefault="003733B8" w:rsidP="003733B8">
      <w:pPr>
        <w:rPr>
          <w:rFonts w:ascii="Abadi Extra Light" w:hAnsi="Abadi Extra Light"/>
        </w:rPr>
      </w:pPr>
      <w:r w:rsidRPr="00805D71">
        <w:rPr>
          <w:rFonts w:ascii="Abadi Extra Light" w:hAnsi="Abadi Extra Light" w:cs="Calibri"/>
          <w:sz w:val="22"/>
          <w:szCs w:val="22"/>
        </w:rPr>
        <w:t>This document is a guide only. It should not be used as a substitute for legislation or legal advice. The Ministry of Business, Innovation and Employment and Australian Tax Office</w:t>
      </w:r>
      <w:r w:rsidRPr="00805D71">
        <w:rPr>
          <w:rFonts w:ascii="Abadi Extra Light" w:hAnsi="Abadi Extra Light"/>
          <w:sz w:val="22"/>
          <w:szCs w:val="22"/>
        </w:rPr>
        <w:t xml:space="preserve"> are not responsible for the results of any actions taken </w:t>
      </w:r>
      <w:proofErr w:type="gramStart"/>
      <w:r w:rsidRPr="00805D71">
        <w:rPr>
          <w:rFonts w:ascii="Abadi Extra Light" w:hAnsi="Abadi Extra Light"/>
          <w:sz w:val="22"/>
          <w:szCs w:val="22"/>
        </w:rPr>
        <w:t>on the basis of</w:t>
      </w:r>
      <w:proofErr w:type="gramEnd"/>
      <w:r w:rsidRPr="00805D71">
        <w:rPr>
          <w:rFonts w:ascii="Abadi Extra Light" w:hAnsi="Abadi Extra Light"/>
          <w:sz w:val="22"/>
          <w:szCs w:val="22"/>
        </w:rPr>
        <w:t xml:space="preserve"> information in this document, or for any errors or omissions.</w:t>
      </w:r>
    </w:p>
    <w:p w14:paraId="6CCEFD1C" w14:textId="77777777" w:rsidR="003733B8" w:rsidRPr="00805D71" w:rsidRDefault="003733B8" w:rsidP="003733B8">
      <w:pPr>
        <w:rPr>
          <w:rFonts w:ascii="Abadi Extra Light" w:hAnsi="Abadi Extra Light"/>
        </w:rPr>
      </w:pPr>
    </w:p>
    <w:p w14:paraId="5BD11887" w14:textId="25CD3D24" w:rsidR="003733B8" w:rsidRPr="00805D71" w:rsidRDefault="003733B8" w:rsidP="003733B8">
      <w:pPr>
        <w:rPr>
          <w:rFonts w:ascii="Abadi Extra Light" w:hAnsi="Abadi Extra Light"/>
        </w:rPr>
      </w:pPr>
      <w:r w:rsidRPr="00805D71">
        <w:rPr>
          <w:rFonts w:ascii="Abadi Extra Light" w:hAnsi="Abadi Extra Light"/>
        </w:rPr>
        <w:t>February 2025</w:t>
      </w:r>
    </w:p>
    <w:p w14:paraId="7FA6C888" w14:textId="77777777" w:rsidR="003733B8" w:rsidRPr="00805D71" w:rsidRDefault="003733B8" w:rsidP="003733B8">
      <w:pPr>
        <w:rPr>
          <w:rFonts w:ascii="Abadi Extra Light" w:hAnsi="Abadi Extra Light"/>
        </w:rPr>
      </w:pPr>
    </w:p>
    <w:p w14:paraId="3C681346" w14:textId="5B50B466" w:rsidR="003733B8" w:rsidRDefault="003733B8" w:rsidP="003733B8">
      <w:pPr>
        <w:pStyle w:val="NoSpacing"/>
        <w:rPr>
          <w:rFonts w:ascii="Abadi" w:hAnsi="Abadi"/>
          <w:b/>
          <w:bCs/>
        </w:rPr>
      </w:pPr>
    </w:p>
    <w:p w14:paraId="7FB846A8" w14:textId="2AEC9F36" w:rsidR="003733B8" w:rsidRPr="00805D71" w:rsidRDefault="003733B8" w:rsidP="003733B8">
      <w:pPr>
        <w:pStyle w:val="NoSpacing"/>
        <w:rPr>
          <w:rFonts w:ascii="Abadi" w:hAnsi="Abadi"/>
          <w:b/>
          <w:bCs/>
        </w:rPr>
      </w:pPr>
      <w:r w:rsidRPr="00805D71">
        <w:rPr>
          <w:rFonts w:ascii="Abadi" w:hAnsi="Abadi"/>
          <w:b/>
          <w:bCs/>
        </w:rPr>
        <w:t>@Crown Copyright</w:t>
      </w:r>
    </w:p>
    <w:p w14:paraId="5B7BA041" w14:textId="4BF29AF0" w:rsidR="003733B8" w:rsidRPr="00805D71" w:rsidRDefault="003733B8" w:rsidP="008D3D09">
      <w:pPr>
        <w:pStyle w:val="NoSpacing"/>
        <w:jc w:val="both"/>
        <w:rPr>
          <w:rFonts w:ascii="Abadi Extra Light" w:hAnsi="Abadi Extra Light"/>
          <w:sz w:val="30"/>
          <w:szCs w:val="30"/>
        </w:rPr>
      </w:pPr>
      <w:r w:rsidRPr="000C32F9">
        <w:rPr>
          <w:rFonts w:ascii="Abadi Extra Light" w:hAnsi="Abadi Extra Light"/>
          <w:sz w:val="16"/>
          <w:szCs w:val="16"/>
        </w:rPr>
        <w:t xml:space="preserve">The material contained in this report is subject to Crown copyright protection unless otherwise indicated. The Crown copyright protected material may be reproduced free of charge or media without requiring specific permission. This is subject to the material being reproduced accurately and not being used in a derogatory manner or in a misleading context. Where the material is being published or issued to others, the source and copyright status should be acknowledged. The permission to reproduce Crown copyright protected material does not extend to any material in this report that is identified as being the copyright of a third party. </w:t>
      </w:r>
      <w:proofErr w:type="spellStart"/>
      <w:r w:rsidRPr="000C32F9">
        <w:rPr>
          <w:rFonts w:ascii="Abadi Extra Light" w:hAnsi="Abadi Extra Light"/>
          <w:sz w:val="16"/>
          <w:szCs w:val="16"/>
        </w:rPr>
        <w:t>Authorisation</w:t>
      </w:r>
      <w:proofErr w:type="spellEnd"/>
      <w:r w:rsidRPr="000C32F9">
        <w:rPr>
          <w:rFonts w:ascii="Abadi Extra Light" w:hAnsi="Abadi Extra Light"/>
          <w:sz w:val="16"/>
          <w:szCs w:val="16"/>
        </w:rPr>
        <w:t xml:space="preserve"> to reproduce such material should be obtained from the copyright holders.</w:t>
      </w:r>
    </w:p>
    <w:p w14:paraId="11E46F86" w14:textId="77777777" w:rsidR="00A61617" w:rsidRDefault="00AF59F1" w:rsidP="00A61617">
      <w:pPr>
        <w:tabs>
          <w:tab w:val="left" w:pos="7000"/>
        </w:tabs>
      </w:pPr>
      <w:r w:rsidRPr="00E0666F">
        <w:rPr>
          <w:rFonts w:cstheme="minorHAnsi"/>
          <w:noProof/>
        </w:rPr>
        <mc:AlternateContent>
          <mc:Choice Requires="wps">
            <w:drawing>
              <wp:anchor distT="0" distB="0" distL="114300" distR="114300" simplePos="0" relativeHeight="251657728" behindDoc="0" locked="0" layoutInCell="1" allowOverlap="1" wp14:anchorId="3CF5F3D4" wp14:editId="3450B15F">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5F15C13B" w14:textId="12BFA1E4" w:rsidR="00691640" w:rsidRDefault="00FA6095" w:rsidP="00AF59F1">
                            <w:r>
                              <w:t>February</w:t>
                            </w:r>
                            <w:r w:rsidR="00030BDC">
                              <w:t xml:space="preserve"> </w:t>
                            </w:r>
                            <w:r w:rsidR="005B6346">
                              <w:t>202</w:t>
                            </w: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F3D4" id="Text Box 14" o:spid="_x0000_s1027" type="#_x0000_t202" style="position:absolute;margin-left:-.25pt;margin-top:437.1pt;width:234.65pt;height:4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5F15C13B" w14:textId="12BFA1E4" w:rsidR="00691640" w:rsidRDefault="00FA6095" w:rsidP="00AF59F1">
                      <w:r>
                        <w:t>February</w:t>
                      </w:r>
                      <w:r w:rsidR="00030BDC">
                        <w:t xml:space="preserve"> </w:t>
                      </w:r>
                      <w:r w:rsidR="005B6346">
                        <w:t>202</w:t>
                      </w:r>
                      <w:r>
                        <w:t>5</w:t>
                      </w:r>
                    </w:p>
                  </w:txbxContent>
                </v:textbox>
              </v:shape>
            </w:pict>
          </mc:Fallback>
        </mc:AlternateContent>
      </w:r>
      <w:r w:rsidR="00F50E4D" w:rsidRPr="019C10A0">
        <w:br w:type="page"/>
      </w:r>
      <w:bookmarkStart w:id="0" w:name="_Toc176854397"/>
      <w:bookmarkStart w:id="1" w:name="_Toc176860993"/>
      <w:bookmarkStart w:id="2" w:name="_Toc176861840"/>
      <w:bookmarkStart w:id="3" w:name="_Toc176867337"/>
      <w:bookmarkStart w:id="4" w:name="_Toc175830244"/>
      <w:bookmarkStart w:id="5" w:name="_Toc174358589"/>
    </w:p>
    <w:sdt>
      <w:sdtPr>
        <w:rPr>
          <w:rFonts w:eastAsiaTheme="minorEastAsia" w:cstheme="minorHAnsi"/>
          <w:b/>
          <w:bCs/>
          <w:noProof/>
        </w:rPr>
        <w:id w:val="89256690"/>
        <w:docPartObj>
          <w:docPartGallery w:val="Table of Contents"/>
          <w:docPartUnique/>
        </w:docPartObj>
      </w:sdtPr>
      <w:sdtEndPr/>
      <w:sdtContent>
        <w:p w14:paraId="3320F22C" w14:textId="315E836B" w:rsidR="00EE091D" w:rsidRPr="005B388D" w:rsidRDefault="2FCAFC38" w:rsidP="00A61617">
          <w:pPr>
            <w:tabs>
              <w:tab w:val="left" w:pos="7000"/>
            </w:tabs>
            <w:rPr>
              <w:b/>
              <w:bCs/>
              <w:color w:val="007581"/>
              <w:sz w:val="56"/>
              <w:szCs w:val="56"/>
            </w:rPr>
          </w:pPr>
          <w:r w:rsidRPr="29BF0689">
            <w:rPr>
              <w:b/>
              <w:bCs/>
              <w:color w:val="007581"/>
              <w:sz w:val="56"/>
              <w:szCs w:val="56"/>
            </w:rPr>
            <w:t>Contents</w:t>
          </w:r>
        </w:p>
        <w:p w14:paraId="5E0CADC3" w14:textId="3AEF5AC8" w:rsidR="005F6D1B" w:rsidRDefault="29BF0689">
          <w:pPr>
            <w:pStyle w:val="TOC1"/>
            <w:rPr>
              <w:rFonts w:eastAsiaTheme="minorEastAsia" w:cstheme="minorBidi"/>
              <w:b w:val="0"/>
              <w:bCs w:val="0"/>
              <w:kern w:val="2"/>
              <w:sz w:val="22"/>
              <w:szCs w:val="22"/>
              <w:lang w:val="en-AU" w:eastAsia="en-AU"/>
              <w14:ligatures w14:val="standardContextual"/>
            </w:rPr>
          </w:pPr>
          <w:r>
            <w:fldChar w:fldCharType="begin"/>
          </w:r>
          <w:r w:rsidR="00EE091D">
            <w:instrText>TOC \o "1-3" \z \u \h</w:instrText>
          </w:r>
          <w:r>
            <w:fldChar w:fldCharType="separate"/>
          </w:r>
          <w:hyperlink w:anchor="_Toc190345353" w:history="1">
            <w:r w:rsidR="005F6D1B" w:rsidRPr="00113FE4">
              <w:rPr>
                <w:rStyle w:val="Hyperlink"/>
              </w:rPr>
              <w:t>Purpose</w:t>
            </w:r>
            <w:r w:rsidR="005F6D1B">
              <w:rPr>
                <w:webHidden/>
              </w:rPr>
              <w:tab/>
            </w:r>
            <w:r w:rsidR="005F6D1B">
              <w:rPr>
                <w:webHidden/>
              </w:rPr>
              <w:fldChar w:fldCharType="begin"/>
            </w:r>
            <w:r w:rsidR="005F6D1B">
              <w:rPr>
                <w:webHidden/>
              </w:rPr>
              <w:instrText xml:space="preserve"> PAGEREF _Toc190345353 \h </w:instrText>
            </w:r>
            <w:r w:rsidR="005F6D1B">
              <w:rPr>
                <w:webHidden/>
              </w:rPr>
            </w:r>
            <w:r w:rsidR="005F6D1B">
              <w:rPr>
                <w:webHidden/>
              </w:rPr>
              <w:fldChar w:fldCharType="separate"/>
            </w:r>
            <w:r w:rsidR="005F6D1B">
              <w:rPr>
                <w:webHidden/>
              </w:rPr>
              <w:t>3</w:t>
            </w:r>
            <w:r w:rsidR="005F6D1B">
              <w:rPr>
                <w:webHidden/>
              </w:rPr>
              <w:fldChar w:fldCharType="end"/>
            </w:r>
          </w:hyperlink>
        </w:p>
        <w:p w14:paraId="2772EB4E" w14:textId="6BA4CE4D"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54" w:history="1">
            <w:r w:rsidR="005F6D1B" w:rsidRPr="00113FE4">
              <w:rPr>
                <w:rStyle w:val="Hyperlink"/>
              </w:rPr>
              <w:t>Summary Checklist</w:t>
            </w:r>
            <w:r w:rsidR="005F6D1B">
              <w:rPr>
                <w:webHidden/>
              </w:rPr>
              <w:tab/>
            </w:r>
            <w:r w:rsidR="005F6D1B">
              <w:rPr>
                <w:webHidden/>
              </w:rPr>
              <w:fldChar w:fldCharType="begin"/>
            </w:r>
            <w:r w:rsidR="005F6D1B">
              <w:rPr>
                <w:webHidden/>
              </w:rPr>
              <w:instrText xml:space="preserve"> PAGEREF _Toc190345354 \h </w:instrText>
            </w:r>
            <w:r w:rsidR="005F6D1B">
              <w:rPr>
                <w:webHidden/>
              </w:rPr>
            </w:r>
            <w:r w:rsidR="005F6D1B">
              <w:rPr>
                <w:webHidden/>
              </w:rPr>
              <w:fldChar w:fldCharType="separate"/>
            </w:r>
            <w:r w:rsidR="005F6D1B">
              <w:rPr>
                <w:webHidden/>
              </w:rPr>
              <w:t>3</w:t>
            </w:r>
            <w:r w:rsidR="005F6D1B">
              <w:rPr>
                <w:webHidden/>
              </w:rPr>
              <w:fldChar w:fldCharType="end"/>
            </w:r>
          </w:hyperlink>
        </w:p>
        <w:p w14:paraId="7EB9E487" w14:textId="7B8B8F81"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55" w:history="1">
            <w:r w:rsidR="005F6D1B" w:rsidRPr="00113FE4">
              <w:rPr>
                <w:rStyle w:val="Hyperlink"/>
              </w:rPr>
              <w:t>Section 1 – eInvoicing and Peppol 101</w:t>
            </w:r>
            <w:r w:rsidR="005F6D1B">
              <w:rPr>
                <w:webHidden/>
              </w:rPr>
              <w:tab/>
            </w:r>
            <w:r w:rsidR="005F6D1B">
              <w:rPr>
                <w:webHidden/>
              </w:rPr>
              <w:fldChar w:fldCharType="begin"/>
            </w:r>
            <w:r w:rsidR="005F6D1B">
              <w:rPr>
                <w:webHidden/>
              </w:rPr>
              <w:instrText xml:space="preserve"> PAGEREF _Toc190345355 \h </w:instrText>
            </w:r>
            <w:r w:rsidR="005F6D1B">
              <w:rPr>
                <w:webHidden/>
              </w:rPr>
            </w:r>
            <w:r w:rsidR="005F6D1B">
              <w:rPr>
                <w:webHidden/>
              </w:rPr>
              <w:fldChar w:fldCharType="separate"/>
            </w:r>
            <w:r w:rsidR="005F6D1B">
              <w:rPr>
                <w:webHidden/>
              </w:rPr>
              <w:t>4</w:t>
            </w:r>
            <w:r w:rsidR="005F6D1B">
              <w:rPr>
                <w:webHidden/>
              </w:rPr>
              <w:fldChar w:fldCharType="end"/>
            </w:r>
          </w:hyperlink>
        </w:p>
        <w:p w14:paraId="3C80FD0A" w14:textId="4F111609" w:rsidR="005F6D1B" w:rsidRDefault="00A7267B">
          <w:pPr>
            <w:pStyle w:val="TOC3"/>
            <w:rPr>
              <w:rFonts w:eastAsiaTheme="minorEastAsia" w:cstheme="minorBidi"/>
              <w:kern w:val="2"/>
              <w:sz w:val="22"/>
              <w:szCs w:val="22"/>
              <w:lang w:val="en-AU" w:eastAsia="en-AU"/>
              <w14:ligatures w14:val="standardContextual"/>
            </w:rPr>
          </w:pPr>
          <w:hyperlink w:anchor="_Toc190345356" w:history="1">
            <w:r w:rsidR="005F6D1B" w:rsidRPr="00113FE4">
              <w:rPr>
                <w:rStyle w:val="Hyperlink"/>
              </w:rPr>
              <w:t>Peppol overview</w:t>
            </w:r>
            <w:r w:rsidR="005F6D1B">
              <w:rPr>
                <w:webHidden/>
              </w:rPr>
              <w:tab/>
            </w:r>
            <w:r w:rsidR="005F6D1B">
              <w:rPr>
                <w:webHidden/>
              </w:rPr>
              <w:fldChar w:fldCharType="begin"/>
            </w:r>
            <w:r w:rsidR="005F6D1B">
              <w:rPr>
                <w:webHidden/>
              </w:rPr>
              <w:instrText xml:space="preserve"> PAGEREF _Toc190345356 \h </w:instrText>
            </w:r>
            <w:r w:rsidR="005F6D1B">
              <w:rPr>
                <w:webHidden/>
              </w:rPr>
            </w:r>
            <w:r w:rsidR="005F6D1B">
              <w:rPr>
                <w:webHidden/>
              </w:rPr>
              <w:fldChar w:fldCharType="separate"/>
            </w:r>
            <w:r w:rsidR="005F6D1B">
              <w:rPr>
                <w:webHidden/>
              </w:rPr>
              <w:t>4</w:t>
            </w:r>
            <w:r w:rsidR="005F6D1B">
              <w:rPr>
                <w:webHidden/>
              </w:rPr>
              <w:fldChar w:fldCharType="end"/>
            </w:r>
          </w:hyperlink>
        </w:p>
        <w:p w14:paraId="3B7834FC" w14:textId="1CA0994D" w:rsidR="005F6D1B" w:rsidRDefault="00A7267B">
          <w:pPr>
            <w:pStyle w:val="TOC3"/>
            <w:rPr>
              <w:rFonts w:eastAsiaTheme="minorEastAsia" w:cstheme="minorBidi"/>
              <w:kern w:val="2"/>
              <w:sz w:val="22"/>
              <w:szCs w:val="22"/>
              <w:lang w:val="en-AU" w:eastAsia="en-AU"/>
              <w14:ligatures w14:val="standardContextual"/>
            </w:rPr>
          </w:pPr>
          <w:hyperlink w:anchor="_Toc190345357" w:history="1">
            <w:r w:rsidR="005F6D1B" w:rsidRPr="00113FE4">
              <w:rPr>
                <w:rStyle w:val="Hyperlink"/>
              </w:rPr>
              <w:t>Anatomy of a Peppol eInvoice</w:t>
            </w:r>
            <w:r w:rsidR="005F6D1B">
              <w:rPr>
                <w:webHidden/>
              </w:rPr>
              <w:tab/>
            </w:r>
            <w:r w:rsidR="005F6D1B">
              <w:rPr>
                <w:webHidden/>
              </w:rPr>
              <w:fldChar w:fldCharType="begin"/>
            </w:r>
            <w:r w:rsidR="005F6D1B">
              <w:rPr>
                <w:webHidden/>
              </w:rPr>
              <w:instrText xml:space="preserve"> PAGEREF _Toc190345357 \h </w:instrText>
            </w:r>
            <w:r w:rsidR="005F6D1B">
              <w:rPr>
                <w:webHidden/>
              </w:rPr>
            </w:r>
            <w:r w:rsidR="005F6D1B">
              <w:rPr>
                <w:webHidden/>
              </w:rPr>
              <w:fldChar w:fldCharType="separate"/>
            </w:r>
            <w:r w:rsidR="005F6D1B">
              <w:rPr>
                <w:webHidden/>
              </w:rPr>
              <w:t>6</w:t>
            </w:r>
            <w:r w:rsidR="005F6D1B">
              <w:rPr>
                <w:webHidden/>
              </w:rPr>
              <w:fldChar w:fldCharType="end"/>
            </w:r>
          </w:hyperlink>
        </w:p>
        <w:p w14:paraId="0D9584E9" w14:textId="3094AA50" w:rsidR="005F6D1B" w:rsidRDefault="00A7267B">
          <w:pPr>
            <w:pStyle w:val="TOC3"/>
            <w:rPr>
              <w:rFonts w:eastAsiaTheme="minorEastAsia" w:cstheme="minorBidi"/>
              <w:kern w:val="2"/>
              <w:sz w:val="22"/>
              <w:szCs w:val="22"/>
              <w:lang w:val="en-AU" w:eastAsia="en-AU"/>
              <w14:ligatures w14:val="standardContextual"/>
            </w:rPr>
          </w:pPr>
          <w:hyperlink w:anchor="_Toc190345358" w:history="1">
            <w:r w:rsidR="005F6D1B" w:rsidRPr="00113FE4">
              <w:rPr>
                <w:rStyle w:val="Hyperlink"/>
              </w:rPr>
              <w:t>Security and Data Privacy</w:t>
            </w:r>
            <w:r w:rsidR="005F6D1B">
              <w:rPr>
                <w:webHidden/>
              </w:rPr>
              <w:tab/>
            </w:r>
            <w:r w:rsidR="005F6D1B">
              <w:rPr>
                <w:webHidden/>
              </w:rPr>
              <w:fldChar w:fldCharType="begin"/>
            </w:r>
            <w:r w:rsidR="005F6D1B">
              <w:rPr>
                <w:webHidden/>
              </w:rPr>
              <w:instrText xml:space="preserve"> PAGEREF _Toc190345358 \h </w:instrText>
            </w:r>
            <w:r w:rsidR="005F6D1B">
              <w:rPr>
                <w:webHidden/>
              </w:rPr>
            </w:r>
            <w:r w:rsidR="005F6D1B">
              <w:rPr>
                <w:webHidden/>
              </w:rPr>
              <w:fldChar w:fldCharType="separate"/>
            </w:r>
            <w:r w:rsidR="005F6D1B">
              <w:rPr>
                <w:webHidden/>
              </w:rPr>
              <w:t>9</w:t>
            </w:r>
            <w:r w:rsidR="005F6D1B">
              <w:rPr>
                <w:webHidden/>
              </w:rPr>
              <w:fldChar w:fldCharType="end"/>
            </w:r>
          </w:hyperlink>
        </w:p>
        <w:p w14:paraId="3C189E8F" w14:textId="7E0222E6"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59" w:history="1">
            <w:r w:rsidR="005F6D1B" w:rsidRPr="00113FE4">
              <w:rPr>
                <w:rStyle w:val="Hyperlink"/>
              </w:rPr>
              <w:t>Section 2 – Before you implement</w:t>
            </w:r>
            <w:r w:rsidR="005F6D1B">
              <w:rPr>
                <w:webHidden/>
              </w:rPr>
              <w:tab/>
            </w:r>
            <w:r w:rsidR="005F6D1B">
              <w:rPr>
                <w:webHidden/>
              </w:rPr>
              <w:fldChar w:fldCharType="begin"/>
            </w:r>
            <w:r w:rsidR="005F6D1B">
              <w:rPr>
                <w:webHidden/>
              </w:rPr>
              <w:instrText xml:space="preserve"> PAGEREF _Toc190345359 \h </w:instrText>
            </w:r>
            <w:r w:rsidR="005F6D1B">
              <w:rPr>
                <w:webHidden/>
              </w:rPr>
            </w:r>
            <w:r w:rsidR="005F6D1B">
              <w:rPr>
                <w:webHidden/>
              </w:rPr>
              <w:fldChar w:fldCharType="separate"/>
            </w:r>
            <w:r w:rsidR="005F6D1B">
              <w:rPr>
                <w:webHidden/>
              </w:rPr>
              <w:t>10</w:t>
            </w:r>
            <w:r w:rsidR="005F6D1B">
              <w:rPr>
                <w:webHidden/>
              </w:rPr>
              <w:fldChar w:fldCharType="end"/>
            </w:r>
          </w:hyperlink>
        </w:p>
        <w:p w14:paraId="1787AB78" w14:textId="2B040F2D" w:rsidR="005F6D1B" w:rsidRDefault="00A7267B">
          <w:pPr>
            <w:pStyle w:val="TOC3"/>
            <w:rPr>
              <w:rFonts w:eastAsiaTheme="minorEastAsia" w:cstheme="minorBidi"/>
              <w:kern w:val="2"/>
              <w:sz w:val="22"/>
              <w:szCs w:val="22"/>
              <w:lang w:val="en-AU" w:eastAsia="en-AU"/>
              <w14:ligatures w14:val="standardContextual"/>
            </w:rPr>
          </w:pPr>
          <w:hyperlink w:anchor="_Toc190345360" w:history="1">
            <w:r w:rsidR="005F6D1B" w:rsidRPr="00113FE4">
              <w:rPr>
                <w:rStyle w:val="Hyperlink"/>
              </w:rPr>
              <w:t>Scope considerations</w:t>
            </w:r>
            <w:r w:rsidR="005F6D1B">
              <w:rPr>
                <w:webHidden/>
              </w:rPr>
              <w:tab/>
            </w:r>
            <w:r w:rsidR="005F6D1B">
              <w:rPr>
                <w:webHidden/>
              </w:rPr>
              <w:fldChar w:fldCharType="begin"/>
            </w:r>
            <w:r w:rsidR="005F6D1B">
              <w:rPr>
                <w:webHidden/>
              </w:rPr>
              <w:instrText xml:space="preserve"> PAGEREF _Toc190345360 \h </w:instrText>
            </w:r>
            <w:r w:rsidR="005F6D1B">
              <w:rPr>
                <w:webHidden/>
              </w:rPr>
            </w:r>
            <w:r w:rsidR="005F6D1B">
              <w:rPr>
                <w:webHidden/>
              </w:rPr>
              <w:fldChar w:fldCharType="separate"/>
            </w:r>
            <w:r w:rsidR="005F6D1B">
              <w:rPr>
                <w:webHidden/>
              </w:rPr>
              <w:t>10</w:t>
            </w:r>
            <w:r w:rsidR="005F6D1B">
              <w:rPr>
                <w:webHidden/>
              </w:rPr>
              <w:fldChar w:fldCharType="end"/>
            </w:r>
          </w:hyperlink>
        </w:p>
        <w:p w14:paraId="4AC9D410" w14:textId="7B2094B6" w:rsidR="005F6D1B" w:rsidRDefault="00A7267B">
          <w:pPr>
            <w:pStyle w:val="TOC3"/>
            <w:rPr>
              <w:rFonts w:eastAsiaTheme="minorEastAsia" w:cstheme="minorBidi"/>
              <w:kern w:val="2"/>
              <w:sz w:val="22"/>
              <w:szCs w:val="22"/>
              <w:lang w:val="en-AU" w:eastAsia="en-AU"/>
              <w14:ligatures w14:val="standardContextual"/>
            </w:rPr>
          </w:pPr>
          <w:hyperlink w:anchor="_Toc190345361" w:history="1">
            <w:r w:rsidR="005F6D1B" w:rsidRPr="00113FE4">
              <w:rPr>
                <w:rStyle w:val="Hyperlink"/>
              </w:rPr>
              <w:t>Implementation options</w:t>
            </w:r>
            <w:r w:rsidR="005F6D1B">
              <w:rPr>
                <w:webHidden/>
              </w:rPr>
              <w:tab/>
            </w:r>
            <w:r w:rsidR="005F6D1B">
              <w:rPr>
                <w:webHidden/>
              </w:rPr>
              <w:fldChar w:fldCharType="begin"/>
            </w:r>
            <w:r w:rsidR="005F6D1B">
              <w:rPr>
                <w:webHidden/>
              </w:rPr>
              <w:instrText xml:space="preserve"> PAGEREF _Toc190345361 \h </w:instrText>
            </w:r>
            <w:r w:rsidR="005F6D1B">
              <w:rPr>
                <w:webHidden/>
              </w:rPr>
            </w:r>
            <w:r w:rsidR="005F6D1B">
              <w:rPr>
                <w:webHidden/>
              </w:rPr>
              <w:fldChar w:fldCharType="separate"/>
            </w:r>
            <w:r w:rsidR="005F6D1B">
              <w:rPr>
                <w:webHidden/>
              </w:rPr>
              <w:t>11</w:t>
            </w:r>
            <w:r w:rsidR="005F6D1B">
              <w:rPr>
                <w:webHidden/>
              </w:rPr>
              <w:fldChar w:fldCharType="end"/>
            </w:r>
          </w:hyperlink>
        </w:p>
        <w:p w14:paraId="3BD94FDE" w14:textId="64BFA7BA" w:rsidR="005F6D1B" w:rsidRDefault="00A7267B">
          <w:pPr>
            <w:pStyle w:val="TOC3"/>
            <w:rPr>
              <w:rFonts w:eastAsiaTheme="minorEastAsia" w:cstheme="minorBidi"/>
              <w:kern w:val="2"/>
              <w:sz w:val="22"/>
              <w:szCs w:val="22"/>
              <w:lang w:val="en-AU" w:eastAsia="en-AU"/>
              <w14:ligatures w14:val="standardContextual"/>
            </w:rPr>
          </w:pPr>
          <w:hyperlink w:anchor="_Toc190345362" w:history="1">
            <w:r w:rsidR="005F6D1B" w:rsidRPr="00113FE4">
              <w:rPr>
                <w:rStyle w:val="Hyperlink"/>
              </w:rPr>
              <w:t>Connecting to the Peppol Network</w:t>
            </w:r>
            <w:r w:rsidR="005F6D1B">
              <w:rPr>
                <w:webHidden/>
              </w:rPr>
              <w:tab/>
            </w:r>
            <w:r w:rsidR="005F6D1B">
              <w:rPr>
                <w:webHidden/>
              </w:rPr>
              <w:fldChar w:fldCharType="begin"/>
            </w:r>
            <w:r w:rsidR="005F6D1B">
              <w:rPr>
                <w:webHidden/>
              </w:rPr>
              <w:instrText xml:space="preserve"> PAGEREF _Toc190345362 \h </w:instrText>
            </w:r>
            <w:r w:rsidR="005F6D1B">
              <w:rPr>
                <w:webHidden/>
              </w:rPr>
            </w:r>
            <w:r w:rsidR="005F6D1B">
              <w:rPr>
                <w:webHidden/>
              </w:rPr>
              <w:fldChar w:fldCharType="separate"/>
            </w:r>
            <w:r w:rsidR="005F6D1B">
              <w:rPr>
                <w:webHidden/>
              </w:rPr>
              <w:t>12</w:t>
            </w:r>
            <w:r w:rsidR="005F6D1B">
              <w:rPr>
                <w:webHidden/>
              </w:rPr>
              <w:fldChar w:fldCharType="end"/>
            </w:r>
          </w:hyperlink>
        </w:p>
        <w:p w14:paraId="1AD9BA43" w14:textId="5D976CF8" w:rsidR="005F6D1B" w:rsidRDefault="00A7267B">
          <w:pPr>
            <w:pStyle w:val="TOC3"/>
            <w:rPr>
              <w:rFonts w:eastAsiaTheme="minorEastAsia" w:cstheme="minorBidi"/>
              <w:kern w:val="2"/>
              <w:sz w:val="22"/>
              <w:szCs w:val="22"/>
              <w:lang w:val="en-AU" w:eastAsia="en-AU"/>
              <w14:ligatures w14:val="standardContextual"/>
            </w:rPr>
          </w:pPr>
          <w:hyperlink w:anchor="_Toc190345363" w:history="1">
            <w:r w:rsidR="005F6D1B" w:rsidRPr="00113FE4">
              <w:rPr>
                <w:rStyle w:val="Hyperlink"/>
              </w:rPr>
              <w:t>Getting ready</w:t>
            </w:r>
            <w:r w:rsidR="005F6D1B">
              <w:rPr>
                <w:webHidden/>
              </w:rPr>
              <w:tab/>
            </w:r>
            <w:r w:rsidR="005F6D1B">
              <w:rPr>
                <w:webHidden/>
              </w:rPr>
              <w:fldChar w:fldCharType="begin"/>
            </w:r>
            <w:r w:rsidR="005F6D1B">
              <w:rPr>
                <w:webHidden/>
              </w:rPr>
              <w:instrText xml:space="preserve"> PAGEREF _Toc190345363 \h </w:instrText>
            </w:r>
            <w:r w:rsidR="005F6D1B">
              <w:rPr>
                <w:webHidden/>
              </w:rPr>
            </w:r>
            <w:r w:rsidR="005F6D1B">
              <w:rPr>
                <w:webHidden/>
              </w:rPr>
              <w:fldChar w:fldCharType="separate"/>
            </w:r>
            <w:r w:rsidR="005F6D1B">
              <w:rPr>
                <w:webHidden/>
              </w:rPr>
              <w:t>13</w:t>
            </w:r>
            <w:r w:rsidR="005F6D1B">
              <w:rPr>
                <w:webHidden/>
              </w:rPr>
              <w:fldChar w:fldCharType="end"/>
            </w:r>
          </w:hyperlink>
        </w:p>
        <w:p w14:paraId="2DCB622D" w14:textId="379874C6" w:rsidR="005F6D1B" w:rsidRDefault="00A7267B">
          <w:pPr>
            <w:pStyle w:val="TOC3"/>
            <w:rPr>
              <w:rFonts w:eastAsiaTheme="minorEastAsia" w:cstheme="minorBidi"/>
              <w:kern w:val="2"/>
              <w:sz w:val="22"/>
              <w:szCs w:val="22"/>
              <w:lang w:val="en-AU" w:eastAsia="en-AU"/>
              <w14:ligatures w14:val="standardContextual"/>
            </w:rPr>
          </w:pPr>
          <w:hyperlink w:anchor="_Toc190345364" w:history="1">
            <w:r w:rsidR="005F6D1B" w:rsidRPr="00113FE4">
              <w:rPr>
                <w:rStyle w:val="Hyperlink"/>
              </w:rPr>
              <w:t>Credit note handling</w:t>
            </w:r>
            <w:r w:rsidR="005F6D1B">
              <w:rPr>
                <w:webHidden/>
              </w:rPr>
              <w:tab/>
            </w:r>
            <w:r w:rsidR="005F6D1B">
              <w:rPr>
                <w:webHidden/>
              </w:rPr>
              <w:fldChar w:fldCharType="begin"/>
            </w:r>
            <w:r w:rsidR="005F6D1B">
              <w:rPr>
                <w:webHidden/>
              </w:rPr>
              <w:instrText xml:space="preserve"> PAGEREF _Toc190345364 \h </w:instrText>
            </w:r>
            <w:r w:rsidR="005F6D1B">
              <w:rPr>
                <w:webHidden/>
              </w:rPr>
            </w:r>
            <w:r w:rsidR="005F6D1B">
              <w:rPr>
                <w:webHidden/>
              </w:rPr>
              <w:fldChar w:fldCharType="separate"/>
            </w:r>
            <w:r w:rsidR="005F6D1B">
              <w:rPr>
                <w:webHidden/>
              </w:rPr>
              <w:t>14</w:t>
            </w:r>
            <w:r w:rsidR="005F6D1B">
              <w:rPr>
                <w:webHidden/>
              </w:rPr>
              <w:fldChar w:fldCharType="end"/>
            </w:r>
          </w:hyperlink>
        </w:p>
        <w:p w14:paraId="6E8216E9" w14:textId="63281FD2" w:rsidR="005F6D1B" w:rsidRDefault="00A7267B">
          <w:pPr>
            <w:pStyle w:val="TOC3"/>
            <w:rPr>
              <w:rFonts w:eastAsiaTheme="minorEastAsia" w:cstheme="minorBidi"/>
              <w:kern w:val="2"/>
              <w:sz w:val="22"/>
              <w:szCs w:val="22"/>
              <w:lang w:val="en-AU" w:eastAsia="en-AU"/>
              <w14:ligatures w14:val="standardContextual"/>
            </w:rPr>
          </w:pPr>
          <w:hyperlink w:anchor="_Toc190345365" w:history="1">
            <w:r w:rsidR="005F6D1B" w:rsidRPr="00113FE4">
              <w:rPr>
                <w:rStyle w:val="Hyperlink"/>
              </w:rPr>
              <w:t>Tips from early adopters</w:t>
            </w:r>
            <w:r w:rsidR="005F6D1B">
              <w:rPr>
                <w:webHidden/>
              </w:rPr>
              <w:tab/>
            </w:r>
            <w:r w:rsidR="005F6D1B">
              <w:rPr>
                <w:webHidden/>
              </w:rPr>
              <w:fldChar w:fldCharType="begin"/>
            </w:r>
            <w:r w:rsidR="005F6D1B">
              <w:rPr>
                <w:webHidden/>
              </w:rPr>
              <w:instrText xml:space="preserve"> PAGEREF _Toc190345365 \h </w:instrText>
            </w:r>
            <w:r w:rsidR="005F6D1B">
              <w:rPr>
                <w:webHidden/>
              </w:rPr>
            </w:r>
            <w:r w:rsidR="005F6D1B">
              <w:rPr>
                <w:webHidden/>
              </w:rPr>
              <w:fldChar w:fldCharType="separate"/>
            </w:r>
            <w:r w:rsidR="005F6D1B">
              <w:rPr>
                <w:webHidden/>
              </w:rPr>
              <w:t>15</w:t>
            </w:r>
            <w:r w:rsidR="005F6D1B">
              <w:rPr>
                <w:webHidden/>
              </w:rPr>
              <w:fldChar w:fldCharType="end"/>
            </w:r>
          </w:hyperlink>
        </w:p>
        <w:p w14:paraId="0FB5DC30" w14:textId="6F39CA07" w:rsidR="005F6D1B" w:rsidRDefault="00A7267B">
          <w:pPr>
            <w:pStyle w:val="TOC3"/>
            <w:rPr>
              <w:rFonts w:eastAsiaTheme="minorEastAsia" w:cstheme="minorBidi"/>
              <w:kern w:val="2"/>
              <w:sz w:val="22"/>
              <w:szCs w:val="22"/>
              <w:lang w:val="en-AU" w:eastAsia="en-AU"/>
              <w14:ligatures w14:val="standardContextual"/>
            </w:rPr>
          </w:pPr>
          <w:hyperlink w:anchor="_Toc190345366" w:history="1">
            <w:r w:rsidR="005F6D1B" w:rsidRPr="00113FE4">
              <w:rPr>
                <w:rStyle w:val="Hyperlink"/>
              </w:rPr>
              <w:t>Peppol documentation</w:t>
            </w:r>
            <w:r w:rsidR="005F6D1B">
              <w:rPr>
                <w:webHidden/>
              </w:rPr>
              <w:tab/>
            </w:r>
            <w:r w:rsidR="005F6D1B">
              <w:rPr>
                <w:webHidden/>
              </w:rPr>
              <w:fldChar w:fldCharType="begin"/>
            </w:r>
            <w:r w:rsidR="005F6D1B">
              <w:rPr>
                <w:webHidden/>
              </w:rPr>
              <w:instrText xml:space="preserve"> PAGEREF _Toc190345366 \h </w:instrText>
            </w:r>
            <w:r w:rsidR="005F6D1B">
              <w:rPr>
                <w:webHidden/>
              </w:rPr>
            </w:r>
            <w:r w:rsidR="005F6D1B">
              <w:rPr>
                <w:webHidden/>
              </w:rPr>
              <w:fldChar w:fldCharType="separate"/>
            </w:r>
            <w:r w:rsidR="005F6D1B">
              <w:rPr>
                <w:webHidden/>
              </w:rPr>
              <w:t>16</w:t>
            </w:r>
            <w:r w:rsidR="005F6D1B">
              <w:rPr>
                <w:webHidden/>
              </w:rPr>
              <w:fldChar w:fldCharType="end"/>
            </w:r>
          </w:hyperlink>
        </w:p>
        <w:p w14:paraId="4ECCD482" w14:textId="094EDCD3"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67" w:history="1">
            <w:r w:rsidR="005F6D1B" w:rsidRPr="00113FE4">
              <w:rPr>
                <w:rStyle w:val="Hyperlink"/>
              </w:rPr>
              <w:t>Section 3 – Implementing</w:t>
            </w:r>
            <w:r w:rsidR="005F6D1B">
              <w:rPr>
                <w:webHidden/>
              </w:rPr>
              <w:tab/>
            </w:r>
            <w:r w:rsidR="005F6D1B">
              <w:rPr>
                <w:webHidden/>
              </w:rPr>
              <w:fldChar w:fldCharType="begin"/>
            </w:r>
            <w:r w:rsidR="005F6D1B">
              <w:rPr>
                <w:webHidden/>
              </w:rPr>
              <w:instrText xml:space="preserve"> PAGEREF _Toc190345367 \h </w:instrText>
            </w:r>
            <w:r w:rsidR="005F6D1B">
              <w:rPr>
                <w:webHidden/>
              </w:rPr>
            </w:r>
            <w:r w:rsidR="005F6D1B">
              <w:rPr>
                <w:webHidden/>
              </w:rPr>
              <w:fldChar w:fldCharType="separate"/>
            </w:r>
            <w:r w:rsidR="005F6D1B">
              <w:rPr>
                <w:webHidden/>
              </w:rPr>
              <w:t>18</w:t>
            </w:r>
            <w:r w:rsidR="005F6D1B">
              <w:rPr>
                <w:webHidden/>
              </w:rPr>
              <w:fldChar w:fldCharType="end"/>
            </w:r>
          </w:hyperlink>
        </w:p>
        <w:p w14:paraId="23016C79" w14:textId="56BF5260" w:rsidR="005F6D1B" w:rsidRDefault="00A7267B">
          <w:pPr>
            <w:pStyle w:val="TOC3"/>
            <w:rPr>
              <w:rFonts w:eastAsiaTheme="minorEastAsia" w:cstheme="minorBidi"/>
              <w:kern w:val="2"/>
              <w:sz w:val="22"/>
              <w:szCs w:val="22"/>
              <w:lang w:val="en-AU" w:eastAsia="en-AU"/>
              <w14:ligatures w14:val="standardContextual"/>
            </w:rPr>
          </w:pPr>
          <w:hyperlink w:anchor="_Toc190345368" w:history="1">
            <w:r w:rsidR="005F6D1B" w:rsidRPr="00113FE4">
              <w:rPr>
                <w:rStyle w:val="Hyperlink"/>
              </w:rPr>
              <w:t>Invoice content and mapping</w:t>
            </w:r>
            <w:r w:rsidR="005F6D1B">
              <w:rPr>
                <w:webHidden/>
              </w:rPr>
              <w:tab/>
            </w:r>
            <w:r w:rsidR="005F6D1B">
              <w:rPr>
                <w:webHidden/>
              </w:rPr>
              <w:fldChar w:fldCharType="begin"/>
            </w:r>
            <w:r w:rsidR="005F6D1B">
              <w:rPr>
                <w:webHidden/>
              </w:rPr>
              <w:instrText xml:space="preserve"> PAGEREF _Toc190345368 \h </w:instrText>
            </w:r>
            <w:r w:rsidR="005F6D1B">
              <w:rPr>
                <w:webHidden/>
              </w:rPr>
            </w:r>
            <w:r w:rsidR="005F6D1B">
              <w:rPr>
                <w:webHidden/>
              </w:rPr>
              <w:fldChar w:fldCharType="separate"/>
            </w:r>
            <w:r w:rsidR="005F6D1B">
              <w:rPr>
                <w:webHidden/>
              </w:rPr>
              <w:t>18</w:t>
            </w:r>
            <w:r w:rsidR="005F6D1B">
              <w:rPr>
                <w:webHidden/>
              </w:rPr>
              <w:fldChar w:fldCharType="end"/>
            </w:r>
          </w:hyperlink>
        </w:p>
        <w:p w14:paraId="08AB315B" w14:textId="2BCEBB7D" w:rsidR="005F6D1B" w:rsidRDefault="00A7267B">
          <w:pPr>
            <w:pStyle w:val="TOC3"/>
            <w:rPr>
              <w:rFonts w:eastAsiaTheme="minorEastAsia" w:cstheme="minorBidi"/>
              <w:kern w:val="2"/>
              <w:sz w:val="22"/>
              <w:szCs w:val="22"/>
              <w:lang w:val="en-AU" w:eastAsia="en-AU"/>
              <w14:ligatures w14:val="standardContextual"/>
            </w:rPr>
          </w:pPr>
          <w:hyperlink w:anchor="_Toc190345369" w:history="1">
            <w:r w:rsidR="005F6D1B" w:rsidRPr="00113FE4">
              <w:rPr>
                <w:rStyle w:val="Hyperlink"/>
              </w:rPr>
              <w:t>Other implementation considerations</w:t>
            </w:r>
            <w:r w:rsidR="005F6D1B">
              <w:rPr>
                <w:webHidden/>
              </w:rPr>
              <w:tab/>
            </w:r>
            <w:r w:rsidR="005F6D1B">
              <w:rPr>
                <w:webHidden/>
              </w:rPr>
              <w:fldChar w:fldCharType="begin"/>
            </w:r>
            <w:r w:rsidR="005F6D1B">
              <w:rPr>
                <w:webHidden/>
              </w:rPr>
              <w:instrText xml:space="preserve"> PAGEREF _Toc190345369 \h </w:instrText>
            </w:r>
            <w:r w:rsidR="005F6D1B">
              <w:rPr>
                <w:webHidden/>
              </w:rPr>
            </w:r>
            <w:r w:rsidR="005F6D1B">
              <w:rPr>
                <w:webHidden/>
              </w:rPr>
              <w:fldChar w:fldCharType="separate"/>
            </w:r>
            <w:r w:rsidR="005F6D1B">
              <w:rPr>
                <w:webHidden/>
              </w:rPr>
              <w:t>26</w:t>
            </w:r>
            <w:r w:rsidR="005F6D1B">
              <w:rPr>
                <w:webHidden/>
              </w:rPr>
              <w:fldChar w:fldCharType="end"/>
            </w:r>
          </w:hyperlink>
        </w:p>
        <w:p w14:paraId="2A9129E8" w14:textId="4992FBAB" w:rsidR="005F6D1B" w:rsidRDefault="00A7267B">
          <w:pPr>
            <w:pStyle w:val="TOC3"/>
            <w:rPr>
              <w:rFonts w:eastAsiaTheme="minorEastAsia" w:cstheme="minorBidi"/>
              <w:kern w:val="2"/>
              <w:sz w:val="22"/>
              <w:szCs w:val="22"/>
              <w:lang w:val="en-AU" w:eastAsia="en-AU"/>
              <w14:ligatures w14:val="standardContextual"/>
            </w:rPr>
          </w:pPr>
          <w:hyperlink w:anchor="_Toc190345370" w:history="1">
            <w:r w:rsidR="005F6D1B" w:rsidRPr="00113FE4">
              <w:rPr>
                <w:rStyle w:val="Hyperlink"/>
              </w:rPr>
              <w:t>Tips from early adopters</w:t>
            </w:r>
            <w:r w:rsidR="005F6D1B">
              <w:rPr>
                <w:webHidden/>
              </w:rPr>
              <w:tab/>
            </w:r>
            <w:r w:rsidR="005F6D1B">
              <w:rPr>
                <w:webHidden/>
              </w:rPr>
              <w:fldChar w:fldCharType="begin"/>
            </w:r>
            <w:r w:rsidR="005F6D1B">
              <w:rPr>
                <w:webHidden/>
              </w:rPr>
              <w:instrText xml:space="preserve"> PAGEREF _Toc190345370 \h </w:instrText>
            </w:r>
            <w:r w:rsidR="005F6D1B">
              <w:rPr>
                <w:webHidden/>
              </w:rPr>
            </w:r>
            <w:r w:rsidR="005F6D1B">
              <w:rPr>
                <w:webHidden/>
              </w:rPr>
              <w:fldChar w:fldCharType="separate"/>
            </w:r>
            <w:r w:rsidR="005F6D1B">
              <w:rPr>
                <w:webHidden/>
              </w:rPr>
              <w:t>29</w:t>
            </w:r>
            <w:r w:rsidR="005F6D1B">
              <w:rPr>
                <w:webHidden/>
              </w:rPr>
              <w:fldChar w:fldCharType="end"/>
            </w:r>
          </w:hyperlink>
        </w:p>
        <w:p w14:paraId="1E016573" w14:textId="317859CC" w:rsidR="005F6D1B" w:rsidRDefault="00A7267B">
          <w:pPr>
            <w:pStyle w:val="TOC3"/>
            <w:rPr>
              <w:rFonts w:eastAsiaTheme="minorEastAsia" w:cstheme="minorBidi"/>
              <w:kern w:val="2"/>
              <w:sz w:val="22"/>
              <w:szCs w:val="22"/>
              <w:lang w:val="en-AU" w:eastAsia="en-AU"/>
              <w14:ligatures w14:val="standardContextual"/>
            </w:rPr>
          </w:pPr>
          <w:hyperlink w:anchor="_Toc190345371" w:history="1">
            <w:r w:rsidR="005F6D1B" w:rsidRPr="00113FE4">
              <w:rPr>
                <w:rStyle w:val="Hyperlink"/>
              </w:rPr>
              <w:t>Implementation task checklist</w:t>
            </w:r>
            <w:r w:rsidR="005F6D1B">
              <w:rPr>
                <w:webHidden/>
              </w:rPr>
              <w:tab/>
            </w:r>
            <w:r w:rsidR="005F6D1B">
              <w:rPr>
                <w:webHidden/>
              </w:rPr>
              <w:fldChar w:fldCharType="begin"/>
            </w:r>
            <w:r w:rsidR="005F6D1B">
              <w:rPr>
                <w:webHidden/>
              </w:rPr>
              <w:instrText xml:space="preserve"> PAGEREF _Toc190345371 \h </w:instrText>
            </w:r>
            <w:r w:rsidR="005F6D1B">
              <w:rPr>
                <w:webHidden/>
              </w:rPr>
            </w:r>
            <w:r w:rsidR="005F6D1B">
              <w:rPr>
                <w:webHidden/>
              </w:rPr>
              <w:fldChar w:fldCharType="separate"/>
            </w:r>
            <w:r w:rsidR="005F6D1B">
              <w:rPr>
                <w:webHidden/>
              </w:rPr>
              <w:t>30</w:t>
            </w:r>
            <w:r w:rsidR="005F6D1B">
              <w:rPr>
                <w:webHidden/>
              </w:rPr>
              <w:fldChar w:fldCharType="end"/>
            </w:r>
          </w:hyperlink>
        </w:p>
        <w:p w14:paraId="369DC126" w14:textId="70F06270"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72" w:history="1">
            <w:r w:rsidR="005F6D1B" w:rsidRPr="00113FE4">
              <w:rPr>
                <w:rStyle w:val="Hyperlink"/>
              </w:rPr>
              <w:t>Section 4 - Testing</w:t>
            </w:r>
            <w:r w:rsidR="005F6D1B">
              <w:rPr>
                <w:webHidden/>
              </w:rPr>
              <w:tab/>
            </w:r>
            <w:r w:rsidR="005F6D1B">
              <w:rPr>
                <w:webHidden/>
              </w:rPr>
              <w:fldChar w:fldCharType="begin"/>
            </w:r>
            <w:r w:rsidR="005F6D1B">
              <w:rPr>
                <w:webHidden/>
              </w:rPr>
              <w:instrText xml:space="preserve"> PAGEREF _Toc190345372 \h </w:instrText>
            </w:r>
            <w:r w:rsidR="005F6D1B">
              <w:rPr>
                <w:webHidden/>
              </w:rPr>
            </w:r>
            <w:r w:rsidR="005F6D1B">
              <w:rPr>
                <w:webHidden/>
              </w:rPr>
              <w:fldChar w:fldCharType="separate"/>
            </w:r>
            <w:r w:rsidR="005F6D1B">
              <w:rPr>
                <w:webHidden/>
              </w:rPr>
              <w:t>30</w:t>
            </w:r>
            <w:r w:rsidR="005F6D1B">
              <w:rPr>
                <w:webHidden/>
              </w:rPr>
              <w:fldChar w:fldCharType="end"/>
            </w:r>
          </w:hyperlink>
        </w:p>
        <w:p w14:paraId="5D079682" w14:textId="005453D2" w:rsidR="005F6D1B" w:rsidRDefault="00A7267B">
          <w:pPr>
            <w:pStyle w:val="TOC3"/>
            <w:rPr>
              <w:rFonts w:eastAsiaTheme="minorEastAsia" w:cstheme="minorBidi"/>
              <w:kern w:val="2"/>
              <w:sz w:val="22"/>
              <w:szCs w:val="22"/>
              <w:lang w:val="en-AU" w:eastAsia="en-AU"/>
              <w14:ligatures w14:val="standardContextual"/>
            </w:rPr>
          </w:pPr>
          <w:hyperlink w:anchor="_Toc190345373" w:history="1">
            <w:r w:rsidR="005F6D1B" w:rsidRPr="00113FE4">
              <w:rPr>
                <w:rStyle w:val="Hyperlink"/>
                <w:rFonts w:eastAsia="Times New Roman"/>
              </w:rPr>
              <w:t>Testing considerations</w:t>
            </w:r>
            <w:r w:rsidR="005F6D1B">
              <w:rPr>
                <w:webHidden/>
              </w:rPr>
              <w:tab/>
            </w:r>
            <w:r w:rsidR="005F6D1B">
              <w:rPr>
                <w:webHidden/>
              </w:rPr>
              <w:fldChar w:fldCharType="begin"/>
            </w:r>
            <w:r w:rsidR="005F6D1B">
              <w:rPr>
                <w:webHidden/>
              </w:rPr>
              <w:instrText xml:space="preserve"> PAGEREF _Toc190345373 \h </w:instrText>
            </w:r>
            <w:r w:rsidR="005F6D1B">
              <w:rPr>
                <w:webHidden/>
              </w:rPr>
            </w:r>
            <w:r w:rsidR="005F6D1B">
              <w:rPr>
                <w:webHidden/>
              </w:rPr>
              <w:fldChar w:fldCharType="separate"/>
            </w:r>
            <w:r w:rsidR="005F6D1B">
              <w:rPr>
                <w:webHidden/>
              </w:rPr>
              <w:t>30</w:t>
            </w:r>
            <w:r w:rsidR="005F6D1B">
              <w:rPr>
                <w:webHidden/>
              </w:rPr>
              <w:fldChar w:fldCharType="end"/>
            </w:r>
          </w:hyperlink>
        </w:p>
        <w:p w14:paraId="0725F2EA" w14:textId="1C1AC1D0" w:rsidR="005F6D1B" w:rsidRDefault="00A7267B">
          <w:pPr>
            <w:pStyle w:val="TOC3"/>
            <w:rPr>
              <w:rFonts w:eastAsiaTheme="minorEastAsia" w:cstheme="minorBidi"/>
              <w:kern w:val="2"/>
              <w:sz w:val="22"/>
              <w:szCs w:val="22"/>
              <w:lang w:val="en-AU" w:eastAsia="en-AU"/>
              <w14:ligatures w14:val="standardContextual"/>
            </w:rPr>
          </w:pPr>
          <w:hyperlink w:anchor="_Toc190345374" w:history="1">
            <w:r w:rsidR="005F6D1B" w:rsidRPr="00113FE4">
              <w:rPr>
                <w:rStyle w:val="Hyperlink"/>
              </w:rPr>
              <w:t>Testing checklist</w:t>
            </w:r>
            <w:r w:rsidR="005F6D1B">
              <w:rPr>
                <w:webHidden/>
              </w:rPr>
              <w:tab/>
            </w:r>
            <w:r w:rsidR="005F6D1B">
              <w:rPr>
                <w:webHidden/>
              </w:rPr>
              <w:fldChar w:fldCharType="begin"/>
            </w:r>
            <w:r w:rsidR="005F6D1B">
              <w:rPr>
                <w:webHidden/>
              </w:rPr>
              <w:instrText xml:space="preserve"> PAGEREF _Toc190345374 \h </w:instrText>
            </w:r>
            <w:r w:rsidR="005F6D1B">
              <w:rPr>
                <w:webHidden/>
              </w:rPr>
            </w:r>
            <w:r w:rsidR="005F6D1B">
              <w:rPr>
                <w:webHidden/>
              </w:rPr>
              <w:fldChar w:fldCharType="separate"/>
            </w:r>
            <w:r w:rsidR="005F6D1B">
              <w:rPr>
                <w:webHidden/>
              </w:rPr>
              <w:t>31</w:t>
            </w:r>
            <w:r w:rsidR="005F6D1B">
              <w:rPr>
                <w:webHidden/>
              </w:rPr>
              <w:fldChar w:fldCharType="end"/>
            </w:r>
          </w:hyperlink>
        </w:p>
        <w:p w14:paraId="55E4ADE2" w14:textId="0B86F7DE"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75" w:history="1">
            <w:r w:rsidR="005F6D1B" w:rsidRPr="00113FE4">
              <w:rPr>
                <w:rStyle w:val="Hyperlink"/>
              </w:rPr>
              <w:t>Appendix 1 – Troubleshooting</w:t>
            </w:r>
            <w:r w:rsidR="005F6D1B">
              <w:rPr>
                <w:webHidden/>
              </w:rPr>
              <w:tab/>
            </w:r>
            <w:r w:rsidR="005F6D1B">
              <w:rPr>
                <w:webHidden/>
              </w:rPr>
              <w:fldChar w:fldCharType="begin"/>
            </w:r>
            <w:r w:rsidR="005F6D1B">
              <w:rPr>
                <w:webHidden/>
              </w:rPr>
              <w:instrText xml:space="preserve"> PAGEREF _Toc190345375 \h </w:instrText>
            </w:r>
            <w:r w:rsidR="005F6D1B">
              <w:rPr>
                <w:webHidden/>
              </w:rPr>
            </w:r>
            <w:r w:rsidR="005F6D1B">
              <w:rPr>
                <w:webHidden/>
              </w:rPr>
              <w:fldChar w:fldCharType="separate"/>
            </w:r>
            <w:r w:rsidR="005F6D1B">
              <w:rPr>
                <w:webHidden/>
              </w:rPr>
              <w:t>32</w:t>
            </w:r>
            <w:r w:rsidR="005F6D1B">
              <w:rPr>
                <w:webHidden/>
              </w:rPr>
              <w:fldChar w:fldCharType="end"/>
            </w:r>
          </w:hyperlink>
        </w:p>
        <w:p w14:paraId="40EF9DC1" w14:textId="7C941595"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76" w:history="1">
            <w:r w:rsidR="005F6D1B" w:rsidRPr="00113FE4">
              <w:rPr>
                <w:rStyle w:val="Hyperlink"/>
              </w:rPr>
              <w:t>Appendix 2 – Known issues and constraints</w:t>
            </w:r>
            <w:r w:rsidR="005F6D1B">
              <w:rPr>
                <w:webHidden/>
              </w:rPr>
              <w:tab/>
            </w:r>
            <w:r w:rsidR="005F6D1B">
              <w:rPr>
                <w:webHidden/>
              </w:rPr>
              <w:fldChar w:fldCharType="begin"/>
            </w:r>
            <w:r w:rsidR="005F6D1B">
              <w:rPr>
                <w:webHidden/>
              </w:rPr>
              <w:instrText xml:space="preserve"> PAGEREF _Toc190345376 \h </w:instrText>
            </w:r>
            <w:r w:rsidR="005F6D1B">
              <w:rPr>
                <w:webHidden/>
              </w:rPr>
            </w:r>
            <w:r w:rsidR="005F6D1B">
              <w:rPr>
                <w:webHidden/>
              </w:rPr>
              <w:fldChar w:fldCharType="separate"/>
            </w:r>
            <w:r w:rsidR="005F6D1B">
              <w:rPr>
                <w:webHidden/>
              </w:rPr>
              <w:t>33</w:t>
            </w:r>
            <w:r w:rsidR="005F6D1B">
              <w:rPr>
                <w:webHidden/>
              </w:rPr>
              <w:fldChar w:fldCharType="end"/>
            </w:r>
          </w:hyperlink>
        </w:p>
        <w:p w14:paraId="4383C91C" w14:textId="3E377755" w:rsidR="005F6D1B" w:rsidRDefault="00A7267B">
          <w:pPr>
            <w:pStyle w:val="TOC1"/>
            <w:rPr>
              <w:rFonts w:eastAsiaTheme="minorEastAsia" w:cstheme="minorBidi"/>
              <w:b w:val="0"/>
              <w:bCs w:val="0"/>
              <w:kern w:val="2"/>
              <w:sz w:val="22"/>
              <w:szCs w:val="22"/>
              <w:lang w:val="en-AU" w:eastAsia="en-AU"/>
              <w14:ligatures w14:val="standardContextual"/>
            </w:rPr>
          </w:pPr>
          <w:hyperlink w:anchor="_Toc190345377" w:history="1">
            <w:r w:rsidR="005F6D1B" w:rsidRPr="00113FE4">
              <w:rPr>
                <w:rStyle w:val="Hyperlink"/>
              </w:rPr>
              <w:t>Appendix 3 – BIS and PINT</w:t>
            </w:r>
            <w:r w:rsidR="005F6D1B">
              <w:rPr>
                <w:webHidden/>
              </w:rPr>
              <w:tab/>
            </w:r>
            <w:r w:rsidR="005F6D1B">
              <w:rPr>
                <w:webHidden/>
              </w:rPr>
              <w:fldChar w:fldCharType="begin"/>
            </w:r>
            <w:r w:rsidR="005F6D1B">
              <w:rPr>
                <w:webHidden/>
              </w:rPr>
              <w:instrText xml:space="preserve"> PAGEREF _Toc190345377 \h </w:instrText>
            </w:r>
            <w:r w:rsidR="005F6D1B">
              <w:rPr>
                <w:webHidden/>
              </w:rPr>
            </w:r>
            <w:r w:rsidR="005F6D1B">
              <w:rPr>
                <w:webHidden/>
              </w:rPr>
              <w:fldChar w:fldCharType="separate"/>
            </w:r>
            <w:r w:rsidR="005F6D1B">
              <w:rPr>
                <w:webHidden/>
              </w:rPr>
              <w:t>34</w:t>
            </w:r>
            <w:r w:rsidR="005F6D1B">
              <w:rPr>
                <w:webHidden/>
              </w:rPr>
              <w:fldChar w:fldCharType="end"/>
            </w:r>
          </w:hyperlink>
        </w:p>
        <w:p w14:paraId="6506069E" w14:textId="31C70267" w:rsidR="29BF0689" w:rsidRDefault="29BF0689" w:rsidP="00BC5DB4">
          <w:pPr>
            <w:pStyle w:val="TOC1"/>
            <w:rPr>
              <w:rStyle w:val="Hyperlink"/>
            </w:rPr>
          </w:pPr>
          <w:r>
            <w:fldChar w:fldCharType="end"/>
          </w:r>
        </w:p>
      </w:sdtContent>
    </w:sdt>
    <w:p w14:paraId="11F75023" w14:textId="7756691C" w:rsidR="00EE091D" w:rsidRDefault="00EE091D"/>
    <w:p w14:paraId="5F895A92" w14:textId="77777777" w:rsidR="0009194F" w:rsidRDefault="0009194F">
      <w:pPr>
        <w:spacing w:after="0"/>
        <w:rPr>
          <w:rFonts w:eastAsiaTheme="majorEastAsia" w:cstheme="minorHAnsi"/>
          <w:b/>
          <w:color w:val="007581"/>
          <w:sz w:val="56"/>
          <w:szCs w:val="32"/>
        </w:rPr>
      </w:pPr>
      <w:r>
        <w:rPr>
          <w:rFonts w:cstheme="minorHAnsi"/>
        </w:rPr>
        <w:br w:type="page"/>
      </w:r>
    </w:p>
    <w:p w14:paraId="0825BC4D" w14:textId="740ADB3B" w:rsidR="00B02C4D" w:rsidRPr="00B02C4D" w:rsidRDefault="2EC9454F" w:rsidP="29BF0689">
      <w:pPr>
        <w:pStyle w:val="Heading1"/>
        <w:rPr>
          <w:rFonts w:asciiTheme="minorHAnsi" w:hAnsiTheme="minorHAnsi" w:cstheme="minorBidi"/>
        </w:rPr>
      </w:pPr>
      <w:bookmarkStart w:id="6" w:name="_Toc190345353"/>
      <w:r w:rsidRPr="29BF0689">
        <w:rPr>
          <w:rFonts w:asciiTheme="minorHAnsi" w:hAnsiTheme="minorHAnsi" w:cstheme="minorBidi"/>
        </w:rPr>
        <w:lastRenderedPageBreak/>
        <w:t>Purpose</w:t>
      </w:r>
      <w:bookmarkEnd w:id="0"/>
      <w:bookmarkEnd w:id="1"/>
      <w:bookmarkEnd w:id="2"/>
      <w:bookmarkEnd w:id="3"/>
      <w:bookmarkEnd w:id="6"/>
    </w:p>
    <w:p w14:paraId="2AB59643" w14:textId="05D5CE2E" w:rsidR="00B02C4D" w:rsidRDefault="13C432AA" w:rsidP="6F4CA6B6">
      <w:r>
        <w:t xml:space="preserve">This document provides information and guidance material to assist with the </w:t>
      </w:r>
      <w:r w:rsidRPr="6F4CA6B6">
        <w:t xml:space="preserve">technical side of an </w:t>
      </w:r>
      <w:proofErr w:type="spellStart"/>
      <w:r w:rsidRPr="6F4CA6B6">
        <w:t>eInvoicing</w:t>
      </w:r>
      <w:proofErr w:type="spellEnd"/>
      <w:r w:rsidRPr="6F4CA6B6">
        <w:t xml:space="preserve"> implementation project</w:t>
      </w:r>
      <w:r w:rsidR="00932285">
        <w:t xml:space="preserve"> for businesses and government agencies.</w:t>
      </w:r>
    </w:p>
    <w:p w14:paraId="217AB6D2" w14:textId="1ECC79D1" w:rsidR="18940E36" w:rsidRDefault="18940E36" w:rsidP="00A61617">
      <w:pPr>
        <w:pStyle w:val="Heading4"/>
        <w:rPr>
          <w:rFonts w:cstheme="minorBidi"/>
        </w:rPr>
      </w:pPr>
      <w:r w:rsidRPr="005A0078">
        <w:t>Intended Audience</w:t>
      </w:r>
    </w:p>
    <w:tbl>
      <w:tblPr>
        <w:tblStyle w:val="TableGrid"/>
        <w:tblW w:w="9060" w:type="dxa"/>
        <w:tblLayout w:type="fixed"/>
        <w:tblLook w:val="06A0" w:firstRow="1" w:lastRow="0" w:firstColumn="1" w:lastColumn="0" w:noHBand="1" w:noVBand="1"/>
      </w:tblPr>
      <w:tblGrid>
        <w:gridCol w:w="4530"/>
        <w:gridCol w:w="4530"/>
      </w:tblGrid>
      <w:tr w:rsidR="6F4CA6B6" w14:paraId="7EF73BDF" w14:textId="77777777" w:rsidTr="00A61617">
        <w:trPr>
          <w:trHeight w:val="300"/>
        </w:trPr>
        <w:tc>
          <w:tcPr>
            <w:tcW w:w="4530" w:type="dxa"/>
            <w:shd w:val="clear" w:color="auto" w:fill="006171" w:themeFill="text2"/>
          </w:tcPr>
          <w:p w14:paraId="1F6A67BB" w14:textId="559D9255" w:rsidR="18940E36" w:rsidRPr="00A61617" w:rsidRDefault="18940E36" w:rsidP="6F4CA6B6">
            <w:pPr>
              <w:rPr>
                <w:rFonts w:cstheme="minorHAnsi"/>
                <w:b/>
                <w:bCs/>
                <w:color w:val="FFFFFF" w:themeColor="background1"/>
              </w:rPr>
            </w:pPr>
            <w:r w:rsidRPr="00A61617">
              <w:rPr>
                <w:rFonts w:cstheme="minorHAnsi"/>
                <w:b/>
                <w:bCs/>
                <w:color w:val="FFFFFF" w:themeColor="background1"/>
              </w:rPr>
              <w:t>Sections</w:t>
            </w:r>
          </w:p>
        </w:tc>
        <w:tc>
          <w:tcPr>
            <w:tcW w:w="4530" w:type="dxa"/>
            <w:shd w:val="clear" w:color="auto" w:fill="006171" w:themeFill="text2"/>
          </w:tcPr>
          <w:p w14:paraId="5E6DBE31" w14:textId="0DF8277C" w:rsidR="18940E36" w:rsidRPr="00A61617" w:rsidRDefault="18940E36" w:rsidP="6F4CA6B6">
            <w:pPr>
              <w:rPr>
                <w:rFonts w:cstheme="minorHAnsi"/>
                <w:b/>
                <w:bCs/>
                <w:color w:val="FFFFFF" w:themeColor="background1"/>
              </w:rPr>
            </w:pPr>
            <w:r w:rsidRPr="00A61617">
              <w:rPr>
                <w:rFonts w:cstheme="minorHAnsi"/>
                <w:b/>
                <w:bCs/>
                <w:color w:val="FFFFFF" w:themeColor="background1"/>
              </w:rPr>
              <w:t>Audience</w:t>
            </w:r>
          </w:p>
        </w:tc>
      </w:tr>
      <w:tr w:rsidR="6F4CA6B6" w14:paraId="234CE98C" w14:textId="77777777" w:rsidTr="00A61617">
        <w:trPr>
          <w:trHeight w:val="300"/>
        </w:trPr>
        <w:tc>
          <w:tcPr>
            <w:tcW w:w="4530" w:type="dxa"/>
          </w:tcPr>
          <w:p w14:paraId="31FC9F24" w14:textId="24FB4418" w:rsidR="18940E36" w:rsidRDefault="18940E36" w:rsidP="6F4CA6B6">
            <w:r>
              <w:t xml:space="preserve">Section 1 – </w:t>
            </w:r>
            <w:proofErr w:type="spellStart"/>
            <w:r>
              <w:t>eInvoicing</w:t>
            </w:r>
            <w:proofErr w:type="spellEnd"/>
            <w:r>
              <w:t xml:space="preserve"> and </w:t>
            </w:r>
            <w:proofErr w:type="spellStart"/>
            <w:r>
              <w:t>Peppol</w:t>
            </w:r>
            <w:proofErr w:type="spellEnd"/>
            <w:r>
              <w:t xml:space="preserve"> 101</w:t>
            </w:r>
          </w:p>
        </w:tc>
        <w:tc>
          <w:tcPr>
            <w:tcW w:w="4530" w:type="dxa"/>
          </w:tcPr>
          <w:p w14:paraId="666D54A1" w14:textId="71B292A5" w:rsidR="18940E36" w:rsidRDefault="18940E36" w:rsidP="6F4CA6B6">
            <w:r>
              <w:t>CFOs, CIOs and other C-suite executives</w:t>
            </w:r>
          </w:p>
          <w:p w14:paraId="6F026B29" w14:textId="4650C269" w:rsidR="447F3A1D" w:rsidRDefault="447F3A1D" w:rsidP="6F4CA6B6">
            <w:r>
              <w:t>AP/AR team members and managers, project managers, IT staff</w:t>
            </w:r>
          </w:p>
        </w:tc>
      </w:tr>
      <w:tr w:rsidR="6F4CA6B6" w14:paraId="0C4857A4" w14:textId="77777777" w:rsidTr="00A61617">
        <w:trPr>
          <w:trHeight w:val="300"/>
        </w:trPr>
        <w:tc>
          <w:tcPr>
            <w:tcW w:w="4530" w:type="dxa"/>
          </w:tcPr>
          <w:p w14:paraId="513C236B" w14:textId="76535C20" w:rsidR="18940E36" w:rsidRDefault="18940E36" w:rsidP="6F4CA6B6">
            <w:r>
              <w:t xml:space="preserve">Section 2 </w:t>
            </w:r>
            <w:r w:rsidR="005A0078">
              <w:t>–</w:t>
            </w:r>
            <w:r>
              <w:t xml:space="preserve"> </w:t>
            </w:r>
            <w:r w:rsidR="005A0078">
              <w:t xml:space="preserve">Before you </w:t>
            </w:r>
            <w:r w:rsidR="2962B75F">
              <w:t>implement</w:t>
            </w:r>
          </w:p>
          <w:p w14:paraId="2CD197F2" w14:textId="5757CF77" w:rsidR="005A0078" w:rsidRDefault="005A0078" w:rsidP="6F4CA6B6">
            <w:r>
              <w:t>Section 3 – Implementing</w:t>
            </w:r>
          </w:p>
          <w:p w14:paraId="7CB74E32" w14:textId="6B227597" w:rsidR="005A0078" w:rsidRDefault="005A0078" w:rsidP="6F4CA6B6">
            <w:r>
              <w:t>Section 4 – Testing</w:t>
            </w:r>
          </w:p>
          <w:p w14:paraId="18E29CB5" w14:textId="1F9B4DB7" w:rsidR="005A0078" w:rsidRDefault="005A0078" w:rsidP="6F4CA6B6">
            <w:r>
              <w:t>Appendix 1 – Troubleshooting</w:t>
            </w:r>
          </w:p>
          <w:p w14:paraId="44ABDF35" w14:textId="401F751A" w:rsidR="005A0078" w:rsidRDefault="005A0078" w:rsidP="6F4CA6B6">
            <w:r>
              <w:t>Appendix 2 – Known issues and constraints</w:t>
            </w:r>
          </w:p>
        </w:tc>
        <w:tc>
          <w:tcPr>
            <w:tcW w:w="4530" w:type="dxa"/>
          </w:tcPr>
          <w:p w14:paraId="2302AE4C" w14:textId="4650C269" w:rsidR="3C4FB194" w:rsidRDefault="3C4FB194" w:rsidP="6F4CA6B6">
            <w:r>
              <w:t>AP/AR team members and managers, project managers, IT staff</w:t>
            </w:r>
          </w:p>
          <w:p w14:paraId="0E76DC4C" w14:textId="2F1F7413" w:rsidR="6F4CA6B6" w:rsidRDefault="6F4CA6B6" w:rsidP="6F4CA6B6"/>
        </w:tc>
      </w:tr>
    </w:tbl>
    <w:p w14:paraId="091A6418" w14:textId="18582AF9" w:rsidR="6F4CA6B6" w:rsidRDefault="6F4CA6B6" w:rsidP="6F4CA6B6"/>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B02C4D" w:rsidRPr="00E0666F" w14:paraId="60DD5585" w14:textId="77777777" w:rsidTr="6F4CA6B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3525C56" w14:textId="2ADFB12D" w:rsidR="00B02C4D" w:rsidRPr="003D404A" w:rsidRDefault="00B02C4D" w:rsidP="00CA712C">
            <w:pPr>
              <w:pStyle w:val="Heading4"/>
              <w:rPr>
                <w:rStyle w:val="Strong"/>
              </w:rPr>
            </w:pPr>
            <w:bookmarkStart w:id="7" w:name="_Toc176854398"/>
            <w:bookmarkStart w:id="8" w:name="_Toc176860994"/>
            <w:bookmarkStart w:id="9" w:name="_Toc176861841"/>
            <w:bookmarkStart w:id="10" w:name="_Toc176867338"/>
            <w:bookmarkStart w:id="11" w:name="_Toc178335400"/>
            <w:bookmarkStart w:id="12" w:name="_Toc178842371"/>
            <w:bookmarkStart w:id="13" w:name="_Toc179283497"/>
            <w:bookmarkStart w:id="14" w:name="_Toc179289274"/>
            <w:bookmarkStart w:id="15" w:name="_Toc179370611"/>
            <w:bookmarkStart w:id="16" w:name="_Toc179898110"/>
            <w:r w:rsidRPr="019C10A0">
              <w:rPr>
                <w:rStyle w:val="Strong"/>
              </w:rPr>
              <w:t xml:space="preserve">The MBIE </w:t>
            </w:r>
            <w:proofErr w:type="spellStart"/>
            <w:r w:rsidRPr="019C10A0">
              <w:rPr>
                <w:rStyle w:val="Strong"/>
              </w:rPr>
              <w:t>eInvoicing</w:t>
            </w:r>
            <w:proofErr w:type="spellEnd"/>
            <w:r w:rsidRPr="019C10A0">
              <w:rPr>
                <w:rStyle w:val="Strong"/>
              </w:rPr>
              <w:t xml:space="preserve"> team </w:t>
            </w:r>
            <w:r w:rsidR="1650E4BC" w:rsidRPr="019C10A0">
              <w:rPr>
                <w:rStyle w:val="Strong"/>
              </w:rPr>
              <w:t xml:space="preserve">and Australian </w:t>
            </w:r>
            <w:proofErr w:type="spellStart"/>
            <w:r w:rsidR="1650E4BC" w:rsidRPr="019C10A0">
              <w:rPr>
                <w:rStyle w:val="Strong"/>
              </w:rPr>
              <w:t>Peppol</w:t>
            </w:r>
            <w:proofErr w:type="spellEnd"/>
            <w:r w:rsidR="1650E4BC" w:rsidRPr="019C10A0">
              <w:rPr>
                <w:rStyle w:val="Strong"/>
              </w:rPr>
              <w:t xml:space="preserve"> Authority (part of the Australian Taxation </w:t>
            </w:r>
            <w:r w:rsidR="4DEB37B8" w:rsidRPr="019C10A0">
              <w:rPr>
                <w:rStyle w:val="Strong"/>
              </w:rPr>
              <w:t>O</w:t>
            </w:r>
            <w:r w:rsidR="1650E4BC" w:rsidRPr="019C10A0">
              <w:rPr>
                <w:rStyle w:val="Strong"/>
              </w:rPr>
              <w:t>ffice</w:t>
            </w:r>
            <w:r w:rsidR="103DB57B" w:rsidRPr="019C10A0">
              <w:rPr>
                <w:rStyle w:val="Strong"/>
              </w:rPr>
              <w:t>)</w:t>
            </w:r>
            <w:r w:rsidR="1650E4BC" w:rsidRPr="019C10A0">
              <w:rPr>
                <w:rStyle w:val="Strong"/>
              </w:rPr>
              <w:t xml:space="preserve"> </w:t>
            </w:r>
            <w:r w:rsidRPr="019C10A0">
              <w:rPr>
                <w:rStyle w:val="Strong"/>
              </w:rPr>
              <w:t>is here to help</w:t>
            </w:r>
            <w:r w:rsidR="02E10603" w:rsidRPr="019C10A0">
              <w:rPr>
                <w:rStyle w:val="Strong"/>
              </w:rPr>
              <w:t xml:space="preserve"> for implementation and customer/supplier onboarding advice </w:t>
            </w:r>
            <w:bookmarkEnd w:id="7"/>
            <w:bookmarkEnd w:id="8"/>
            <w:bookmarkEnd w:id="9"/>
            <w:bookmarkEnd w:id="10"/>
            <w:bookmarkEnd w:id="11"/>
            <w:bookmarkEnd w:id="12"/>
            <w:bookmarkEnd w:id="13"/>
            <w:bookmarkEnd w:id="14"/>
            <w:bookmarkEnd w:id="15"/>
            <w:bookmarkEnd w:id="16"/>
          </w:p>
          <w:p w14:paraId="53269947" w14:textId="77023846" w:rsidR="00B02C4D" w:rsidRPr="00315301" w:rsidRDefault="20E16839" w:rsidP="6F4CA6B6">
            <w:pPr>
              <w:pStyle w:val="paragraph"/>
              <w:rPr>
                <w:rFonts w:asciiTheme="minorHAnsi" w:hAnsiTheme="minorHAnsi" w:cstheme="minorBidi"/>
                <w:sz w:val="20"/>
                <w:szCs w:val="20"/>
                <w:lang w:val="en-US"/>
              </w:rPr>
            </w:pPr>
            <w:r w:rsidRPr="6F4CA6B6">
              <w:rPr>
                <w:rStyle w:val="normaltextrun"/>
                <w:rFonts w:asciiTheme="minorHAnsi" w:hAnsiTheme="minorHAnsi"/>
                <w:sz w:val="20"/>
                <w:szCs w:val="20"/>
              </w:rPr>
              <w:t xml:space="preserve">In New Zealand, </w:t>
            </w:r>
            <w:r w:rsidR="17C4C4E2" w:rsidRPr="6F4CA6B6">
              <w:rPr>
                <w:rStyle w:val="normaltextrun"/>
                <w:rFonts w:asciiTheme="minorHAnsi" w:hAnsiTheme="minorHAnsi"/>
                <w:sz w:val="20"/>
                <w:szCs w:val="20"/>
              </w:rPr>
              <w:t>c</w:t>
            </w:r>
            <w:r w:rsidR="77FE549D" w:rsidRPr="6F4CA6B6">
              <w:rPr>
                <w:rStyle w:val="normaltextrun"/>
                <w:rFonts w:asciiTheme="minorHAnsi" w:hAnsiTheme="minorHAnsi"/>
                <w:sz w:val="20"/>
                <w:szCs w:val="20"/>
              </w:rPr>
              <w:t>ontact us</w:t>
            </w:r>
            <w:r w:rsidR="13C432AA" w:rsidRPr="6F4CA6B6">
              <w:rPr>
                <w:rStyle w:val="normaltextrun"/>
                <w:rFonts w:asciiTheme="minorHAnsi" w:hAnsiTheme="minorHAnsi"/>
                <w:sz w:val="20"/>
                <w:szCs w:val="20"/>
              </w:rPr>
              <w:t xml:space="preserve"> at </w:t>
            </w:r>
            <w:hyperlink r:id="rId17">
              <w:r w:rsidR="13C432AA" w:rsidRPr="6F4CA6B6">
                <w:rPr>
                  <w:rStyle w:val="normaltextrun"/>
                  <w:rFonts w:asciiTheme="minorHAnsi" w:hAnsiTheme="minorHAnsi" w:cstheme="minorBidi"/>
                  <w:color w:val="4472C4"/>
                  <w:sz w:val="20"/>
                  <w:szCs w:val="20"/>
                  <w:u w:val="single"/>
                </w:rPr>
                <w:t>eInvoicing@mbie.govt.nz</w:t>
              </w:r>
            </w:hyperlink>
            <w:r w:rsidR="13C432AA" w:rsidRPr="6F4CA6B6">
              <w:rPr>
                <w:rStyle w:val="normaltextrun"/>
                <w:rFonts w:asciiTheme="minorHAnsi" w:hAnsiTheme="minorHAnsi"/>
                <w:sz w:val="20"/>
                <w:szCs w:val="20"/>
              </w:rPr>
              <w:t xml:space="preserve"> </w:t>
            </w:r>
          </w:p>
          <w:p w14:paraId="59AD1A78" w14:textId="175327A2" w:rsidR="00B02C4D" w:rsidRPr="00315301" w:rsidRDefault="151CD1F5" w:rsidP="019C10A0">
            <w:pPr>
              <w:pStyle w:val="paragraph"/>
              <w:rPr>
                <w:rStyle w:val="normaltextrun"/>
                <w:rFonts w:asciiTheme="minorHAnsi" w:hAnsiTheme="minorHAnsi"/>
                <w:sz w:val="20"/>
                <w:szCs w:val="20"/>
                <w:lang w:val="en-US"/>
              </w:rPr>
            </w:pPr>
            <w:r w:rsidRPr="019C10A0">
              <w:rPr>
                <w:rStyle w:val="normaltextrun"/>
                <w:rFonts w:asciiTheme="minorHAnsi" w:hAnsiTheme="minorHAnsi"/>
                <w:sz w:val="20"/>
                <w:szCs w:val="20"/>
              </w:rPr>
              <w:t xml:space="preserve">In Australia, </w:t>
            </w:r>
            <w:r w:rsidR="5F4036F5" w:rsidRPr="019C10A0">
              <w:rPr>
                <w:rStyle w:val="normaltextrun"/>
                <w:rFonts w:asciiTheme="minorHAnsi" w:hAnsiTheme="minorHAnsi"/>
                <w:sz w:val="20"/>
                <w:szCs w:val="20"/>
              </w:rPr>
              <w:t xml:space="preserve">contact us at </w:t>
            </w:r>
            <w:hyperlink r:id="rId18" w:history="1">
              <w:hyperlink r:id="rId19" w:history="1">
                <w:r w:rsidR="5F4036F5" w:rsidRPr="019C10A0">
                  <w:rPr>
                    <w:rStyle w:val="Hyperlink"/>
                    <w:rFonts w:asciiTheme="minorHAnsi" w:hAnsiTheme="minorHAnsi"/>
                    <w:sz w:val="20"/>
                    <w:szCs w:val="20"/>
                  </w:rPr>
                  <w:t>eInvoicing@ato.gov.au</w:t>
                </w:r>
              </w:hyperlink>
            </w:hyperlink>
          </w:p>
        </w:tc>
      </w:tr>
    </w:tbl>
    <w:p w14:paraId="2626A6AF" w14:textId="77777777" w:rsidR="00B02C4D" w:rsidRDefault="00B02C4D" w:rsidP="00B02C4D">
      <w:pPr>
        <w:rPr>
          <w:rFonts w:cstheme="minorHAnsi"/>
        </w:rPr>
      </w:pPr>
    </w:p>
    <w:p w14:paraId="62300C40" w14:textId="77777777" w:rsidR="002E71F8" w:rsidRDefault="002E71F8">
      <w:pPr>
        <w:spacing w:after="0"/>
        <w:rPr>
          <w:rFonts w:eastAsiaTheme="majorEastAsia"/>
          <w:b/>
          <w:color w:val="007581"/>
          <w:sz w:val="56"/>
          <w:szCs w:val="32"/>
        </w:rPr>
      </w:pPr>
      <w:bookmarkStart w:id="17" w:name="_Toc190345354"/>
      <w:r>
        <w:br w:type="page"/>
      </w:r>
    </w:p>
    <w:p w14:paraId="557EE77E" w14:textId="19295860" w:rsidR="00B02C4D" w:rsidRPr="00B05857" w:rsidRDefault="3633062E" w:rsidP="29BF0689">
      <w:pPr>
        <w:pStyle w:val="Heading1"/>
        <w:rPr>
          <w:rFonts w:asciiTheme="minorHAnsi" w:hAnsiTheme="minorHAnsi" w:cstheme="minorBidi"/>
        </w:rPr>
      </w:pPr>
      <w:r w:rsidRPr="29BF0689">
        <w:rPr>
          <w:rFonts w:asciiTheme="minorHAnsi" w:hAnsiTheme="minorHAnsi" w:cstheme="minorBidi"/>
        </w:rPr>
        <w:lastRenderedPageBreak/>
        <w:t>Summary Checklist</w:t>
      </w:r>
      <w:bookmarkEnd w:id="17"/>
    </w:p>
    <w:tbl>
      <w:tblPr>
        <w:tblStyle w:val="GridTable4"/>
        <w:tblW w:w="9063" w:type="dxa"/>
        <w:tblCellMar>
          <w:top w:w="108" w:type="dxa"/>
        </w:tblCellMar>
        <w:tblLook w:val="04A0" w:firstRow="1" w:lastRow="0" w:firstColumn="1" w:lastColumn="0" w:noHBand="0" w:noVBand="1"/>
      </w:tblPr>
      <w:tblGrid>
        <w:gridCol w:w="7640"/>
        <w:gridCol w:w="1417"/>
        <w:gridCol w:w="6"/>
      </w:tblGrid>
      <w:tr w:rsidR="00B05857" w:rsidRPr="00E0666F" w14:paraId="62A58BE8" w14:textId="77777777" w:rsidTr="29BF0689">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640" w:type="dxa"/>
            <w:tcBorders>
              <w:bottom w:val="single" w:sz="4" w:space="0" w:color="auto"/>
            </w:tcBorders>
            <w:shd w:val="clear" w:color="auto" w:fill="007581"/>
            <w:vAlign w:val="center"/>
            <w:hideMark/>
          </w:tcPr>
          <w:p w14:paraId="026D28D3" w14:textId="77777777" w:rsidR="00B05857" w:rsidRPr="00E0666F" w:rsidRDefault="00B05857" w:rsidP="002C39BE">
            <w:pPr>
              <w:rPr>
                <w:rFonts w:cstheme="minorHAnsi"/>
                <w:b w:val="0"/>
                <w:bCs w:val="0"/>
              </w:rPr>
            </w:pPr>
            <w:r>
              <w:rPr>
                <w:rFonts w:cstheme="minorHAnsi"/>
              </w:rPr>
              <w:t>Executive Summary – Key Tasks</w:t>
            </w:r>
          </w:p>
        </w:tc>
        <w:tc>
          <w:tcPr>
            <w:tcW w:w="1423" w:type="dxa"/>
            <w:gridSpan w:val="2"/>
            <w:tcBorders>
              <w:bottom w:val="single" w:sz="4" w:space="0" w:color="auto"/>
            </w:tcBorders>
            <w:shd w:val="clear" w:color="auto" w:fill="007581"/>
          </w:tcPr>
          <w:p w14:paraId="30C3CD3E" w14:textId="77777777" w:rsidR="00B05857" w:rsidRDefault="00B05857" w:rsidP="002C39BE">
            <w:pPr>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F437A">
              <w:rPr>
                <w:rFonts w:cstheme="minorHAnsi"/>
              </w:rPr>
              <w:t xml:space="preserve">Done  </w:t>
            </w:r>
            <w:r w:rsidRPr="001F437A">
              <w:rPr>
                <w:rFonts w:ascii="Wingdings" w:eastAsia="Wingdings" w:hAnsi="Wingdings" w:cstheme="minorHAnsi"/>
              </w:rPr>
              <w:t>ü</w:t>
            </w:r>
            <w:proofErr w:type="gramEnd"/>
          </w:p>
        </w:tc>
      </w:tr>
      <w:tr w:rsidR="00B05857" w:rsidRPr="001F437A" w14:paraId="704A10FF" w14:textId="77777777" w:rsidTr="29BF0689">
        <w:trPr>
          <w:gridAfter w:val="1"/>
          <w:cnfStyle w:val="000000100000" w:firstRow="0" w:lastRow="0" w:firstColumn="0" w:lastColumn="0" w:oddVBand="0" w:evenVBand="0" w:oddHBand="1" w:evenHBand="0" w:firstRowFirstColumn="0" w:firstRowLastColumn="0" w:lastRowFirstColumn="0" w:lastRowLastColumn="0"/>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tcBorders>
              <w:top w:val="single" w:sz="4" w:space="0" w:color="auto"/>
            </w:tcBorders>
            <w:shd w:val="clear" w:color="auto" w:fill="auto"/>
            <w:hideMark/>
          </w:tcPr>
          <w:p w14:paraId="03F51F99" w14:textId="77777777" w:rsidR="00B05857" w:rsidRPr="00747C87" w:rsidRDefault="00B05857" w:rsidP="002C39BE">
            <w:pPr>
              <w:pStyle w:val="TOC1"/>
              <w:rPr>
                <w:rFonts w:eastAsiaTheme="minorEastAsia" w:cstheme="minorBidi"/>
                <w:b/>
                <w:bCs/>
                <w:kern w:val="2"/>
                <w:sz w:val="22"/>
                <w:szCs w:val="22"/>
                <w:lang w:eastAsia="en-NZ"/>
                <w14:ligatures w14:val="standardContextual"/>
              </w:rPr>
            </w:pPr>
            <w:r w:rsidRPr="00747C87">
              <w:rPr>
                <w:b/>
                <w:bCs/>
              </w:rPr>
              <w:t>Section 1 – eInvoicing and Peppol 101</w:t>
            </w:r>
          </w:p>
          <w:p w14:paraId="6DC9DBAA" w14:textId="77777777" w:rsidR="00B05857" w:rsidRPr="006A5950" w:rsidRDefault="00B05857" w:rsidP="002C39BE">
            <w:pPr>
              <w:rPr>
                <w:rFonts w:cstheme="minorHAnsi"/>
                <w:b w:val="0"/>
                <w:bCs w:val="0"/>
              </w:rPr>
            </w:pPr>
            <w:r w:rsidRPr="006A5950">
              <w:rPr>
                <w:rFonts w:ascii="Wingdings" w:eastAsia="Wingdings" w:hAnsi="Wingdings" w:cs="Wingdings"/>
                <w:b w:val="0"/>
                <w:bCs w:val="0"/>
              </w:rPr>
              <w:t>¨</w:t>
            </w:r>
            <w:r w:rsidRPr="006A5950">
              <w:rPr>
                <w:rFonts w:cstheme="minorHAnsi"/>
                <w:b w:val="0"/>
                <w:bCs w:val="0"/>
              </w:rPr>
              <w:t xml:space="preserve"> Understand </w:t>
            </w:r>
            <w:proofErr w:type="spellStart"/>
            <w:r w:rsidRPr="006A5950">
              <w:rPr>
                <w:rFonts w:cstheme="minorHAnsi"/>
                <w:b w:val="0"/>
                <w:bCs w:val="0"/>
              </w:rPr>
              <w:t>eInvoicing</w:t>
            </w:r>
            <w:proofErr w:type="spellEnd"/>
            <w:r w:rsidRPr="006A5950">
              <w:rPr>
                <w:rFonts w:cstheme="minorHAnsi"/>
                <w:b w:val="0"/>
                <w:bCs w:val="0"/>
              </w:rPr>
              <w:t xml:space="preserve"> and </w:t>
            </w:r>
            <w:proofErr w:type="spellStart"/>
            <w:r w:rsidRPr="006A5950">
              <w:rPr>
                <w:rFonts w:cstheme="minorHAnsi"/>
                <w:b w:val="0"/>
                <w:bCs w:val="0"/>
              </w:rPr>
              <w:t>Peppol</w:t>
            </w:r>
            <w:proofErr w:type="spellEnd"/>
            <w:r>
              <w:rPr>
                <w:rFonts w:cstheme="minorHAnsi"/>
                <w:b w:val="0"/>
                <w:bCs w:val="0"/>
              </w:rPr>
              <w:t>, and how it is different to your current ways of invoicing</w:t>
            </w:r>
          </w:p>
          <w:p w14:paraId="73FCF39A" w14:textId="77777777" w:rsidR="00B05857" w:rsidRPr="006A5950" w:rsidRDefault="00B05857" w:rsidP="002C39BE">
            <w:pPr>
              <w:rPr>
                <w:rFonts w:cstheme="minorHAnsi"/>
              </w:rPr>
            </w:pPr>
            <w:r w:rsidRPr="006A5950">
              <w:rPr>
                <w:rFonts w:ascii="Wingdings" w:eastAsia="Wingdings" w:hAnsi="Wingdings" w:cs="Wingdings"/>
                <w:b w:val="0"/>
                <w:bCs w:val="0"/>
              </w:rPr>
              <w:t>¨</w:t>
            </w:r>
            <w:r w:rsidRPr="006A5950">
              <w:rPr>
                <w:rFonts w:cstheme="minorHAnsi"/>
                <w:b w:val="0"/>
                <w:bCs w:val="0"/>
              </w:rPr>
              <w:t xml:space="preserve"> Familiarise yourself with </w:t>
            </w:r>
            <w:proofErr w:type="spellStart"/>
            <w:r w:rsidRPr="006A5950">
              <w:rPr>
                <w:rFonts w:cstheme="minorHAnsi"/>
                <w:b w:val="0"/>
                <w:bCs w:val="0"/>
              </w:rPr>
              <w:t>Peppol</w:t>
            </w:r>
            <w:proofErr w:type="spellEnd"/>
            <w:r w:rsidRPr="006A5950">
              <w:rPr>
                <w:rFonts w:cstheme="minorHAnsi"/>
                <w:b w:val="0"/>
                <w:bCs w:val="0"/>
              </w:rPr>
              <w:t xml:space="preserve"> documentation and Industry Practice Statements</w:t>
            </w:r>
          </w:p>
        </w:tc>
        <w:tc>
          <w:tcPr>
            <w:tcW w:w="1417" w:type="dxa"/>
            <w:tcBorders>
              <w:top w:val="single" w:sz="4" w:space="0" w:color="auto"/>
            </w:tcBorders>
            <w:shd w:val="clear" w:color="auto" w:fill="auto"/>
          </w:tcPr>
          <w:p w14:paraId="4A1A5C0C" w14:textId="77777777" w:rsidR="00B05857" w:rsidRPr="001F437A" w:rsidRDefault="00B05857" w:rsidP="002C39BE">
            <w:pPr>
              <w:cnfStyle w:val="000000100000" w:firstRow="0" w:lastRow="0" w:firstColumn="0" w:lastColumn="0" w:oddVBand="0" w:evenVBand="0" w:oddHBand="1" w:evenHBand="0" w:firstRowFirstColumn="0" w:firstRowLastColumn="0" w:lastRowFirstColumn="0" w:lastRowLastColumn="0"/>
              <w:rPr>
                <w:rFonts w:cstheme="minorHAnsi"/>
                <w:bCs/>
              </w:rPr>
            </w:pPr>
          </w:p>
        </w:tc>
      </w:tr>
      <w:tr w:rsidR="00B05857" w:rsidRPr="001F437A" w14:paraId="0BBA919A" w14:textId="77777777" w:rsidTr="29BF0689">
        <w:trPr>
          <w:gridAfter w:val="1"/>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F2F2F2" w:themeFill="background1" w:themeFillShade="F2"/>
          </w:tcPr>
          <w:p w14:paraId="647B0244" w14:textId="77777777" w:rsidR="00B05857" w:rsidRPr="00747C87" w:rsidRDefault="00B05857" w:rsidP="002C39BE">
            <w:pPr>
              <w:pStyle w:val="TOC1"/>
              <w:rPr>
                <w:rFonts w:eastAsiaTheme="minorEastAsia" w:cstheme="minorBidi"/>
                <w:b/>
                <w:bCs/>
                <w:kern w:val="2"/>
                <w:sz w:val="22"/>
                <w:szCs w:val="22"/>
                <w:lang w:eastAsia="en-NZ"/>
                <w14:ligatures w14:val="standardContextual"/>
              </w:rPr>
            </w:pPr>
            <w:r w:rsidRPr="00747C87">
              <w:rPr>
                <w:b/>
                <w:bCs/>
              </w:rPr>
              <w:t xml:space="preserve">Section </w:t>
            </w:r>
            <w:r>
              <w:rPr>
                <w:b/>
                <w:bCs/>
              </w:rPr>
              <w:t>2</w:t>
            </w:r>
            <w:r w:rsidRPr="00747C87">
              <w:rPr>
                <w:b/>
                <w:bCs/>
              </w:rPr>
              <w:t xml:space="preserve"> – </w:t>
            </w:r>
            <w:r>
              <w:rPr>
                <w:b/>
                <w:bCs/>
              </w:rPr>
              <w:t>Before you implement</w:t>
            </w:r>
          </w:p>
          <w:p w14:paraId="5E12DFD1" w14:textId="77777777" w:rsidR="00B05857" w:rsidRDefault="00B05857" w:rsidP="002C39BE">
            <w:r w:rsidRPr="006A5950">
              <w:rPr>
                <w:rFonts w:ascii="Wingdings" w:eastAsia="Wingdings" w:hAnsi="Wingdings" w:cs="Wingdings"/>
                <w:b w:val="0"/>
                <w:bCs w:val="0"/>
              </w:rPr>
              <w:t>¨</w:t>
            </w:r>
            <w:r>
              <w:rPr>
                <w:b w:val="0"/>
                <w:bCs w:val="0"/>
              </w:rPr>
              <w:t xml:space="preserve"> Plan your implementation:</w:t>
            </w:r>
          </w:p>
          <w:p w14:paraId="15212B19" w14:textId="77777777" w:rsidR="00B05857" w:rsidRPr="00261200" w:rsidRDefault="00B05857" w:rsidP="00B05857">
            <w:pPr>
              <w:pStyle w:val="ListParagraph"/>
              <w:numPr>
                <w:ilvl w:val="0"/>
                <w:numId w:val="39"/>
              </w:numPr>
              <w:ind w:left="601" w:hanging="174"/>
              <w:rPr>
                <w:rFonts w:cstheme="minorHAnsi"/>
                <w:b w:val="0"/>
                <w:bCs w:val="0"/>
              </w:rPr>
            </w:pPr>
            <w:r>
              <w:rPr>
                <w:rFonts w:cstheme="minorHAnsi"/>
                <w:b w:val="0"/>
                <w:bCs w:val="0"/>
              </w:rPr>
              <w:t>Project scope</w:t>
            </w:r>
          </w:p>
          <w:p w14:paraId="347F0D37" w14:textId="77777777" w:rsidR="00B05857" w:rsidRPr="00421121" w:rsidRDefault="00B05857" w:rsidP="00B05857">
            <w:pPr>
              <w:pStyle w:val="ListParagraph"/>
              <w:numPr>
                <w:ilvl w:val="0"/>
                <w:numId w:val="39"/>
              </w:numPr>
              <w:ind w:left="601" w:hanging="174"/>
              <w:rPr>
                <w:rFonts w:cstheme="minorHAnsi"/>
                <w:b w:val="0"/>
                <w:bCs w:val="0"/>
              </w:rPr>
            </w:pPr>
            <w:r w:rsidRPr="00261200">
              <w:rPr>
                <w:rFonts w:cstheme="minorHAnsi"/>
                <w:b w:val="0"/>
                <w:bCs w:val="0"/>
              </w:rPr>
              <w:t>Implementation pathway/s and vendor selection</w:t>
            </w:r>
          </w:p>
          <w:p w14:paraId="092AB420" w14:textId="77777777" w:rsidR="00B05857" w:rsidRPr="00F66666" w:rsidRDefault="00B05857" w:rsidP="00B05857">
            <w:pPr>
              <w:pStyle w:val="ListParagraph"/>
              <w:numPr>
                <w:ilvl w:val="0"/>
                <w:numId w:val="39"/>
              </w:numPr>
              <w:ind w:left="601" w:hanging="174"/>
              <w:rPr>
                <w:rFonts w:cstheme="minorHAnsi"/>
                <w:b w:val="0"/>
                <w:bCs w:val="0"/>
              </w:rPr>
            </w:pPr>
            <w:r>
              <w:rPr>
                <w:rFonts w:cstheme="minorHAnsi"/>
                <w:b w:val="0"/>
                <w:bCs w:val="0"/>
              </w:rPr>
              <w:t>C</w:t>
            </w:r>
            <w:r w:rsidRPr="00F66666">
              <w:rPr>
                <w:rFonts w:cstheme="minorHAnsi"/>
                <w:b w:val="0"/>
                <w:bCs w:val="0"/>
              </w:rPr>
              <w:t>redit note handling</w:t>
            </w:r>
          </w:p>
          <w:p w14:paraId="464CEB7E" w14:textId="77777777" w:rsidR="00B05857" w:rsidRPr="00F66666" w:rsidRDefault="00B05857" w:rsidP="00B05857">
            <w:pPr>
              <w:pStyle w:val="ListParagraph"/>
              <w:numPr>
                <w:ilvl w:val="0"/>
                <w:numId w:val="39"/>
              </w:numPr>
              <w:ind w:left="601" w:hanging="174"/>
              <w:rPr>
                <w:rFonts w:cstheme="minorHAnsi"/>
                <w:b w:val="0"/>
                <w:bCs w:val="0"/>
              </w:rPr>
            </w:pPr>
            <w:r w:rsidRPr="00F66666">
              <w:rPr>
                <w:rFonts w:cstheme="minorHAnsi"/>
                <w:b w:val="0"/>
                <w:bCs w:val="0"/>
              </w:rPr>
              <w:t xml:space="preserve">Other </w:t>
            </w:r>
            <w:proofErr w:type="spellStart"/>
            <w:r w:rsidRPr="00F66666">
              <w:rPr>
                <w:rFonts w:cstheme="minorHAnsi"/>
                <w:b w:val="0"/>
                <w:bCs w:val="0"/>
              </w:rPr>
              <w:t>Peppol</w:t>
            </w:r>
            <w:proofErr w:type="spellEnd"/>
            <w:r w:rsidRPr="00F66666">
              <w:rPr>
                <w:rFonts w:cstheme="minorHAnsi"/>
                <w:b w:val="0"/>
                <w:bCs w:val="0"/>
              </w:rPr>
              <w:t xml:space="preserve"> eProcurement/P2P </w:t>
            </w:r>
            <w:r>
              <w:rPr>
                <w:rFonts w:cstheme="minorHAnsi"/>
                <w:b w:val="0"/>
                <w:bCs w:val="0"/>
              </w:rPr>
              <w:t>d</w:t>
            </w:r>
            <w:r w:rsidRPr="00F66666">
              <w:rPr>
                <w:rFonts w:cstheme="minorHAnsi"/>
                <w:b w:val="0"/>
                <w:bCs w:val="0"/>
              </w:rPr>
              <w:t>ocuments</w:t>
            </w:r>
          </w:p>
          <w:p w14:paraId="0FF31FA3" w14:textId="77777777" w:rsidR="00B05857" w:rsidRPr="00F66666" w:rsidRDefault="00B05857" w:rsidP="002C39BE">
            <w:pPr>
              <w:rPr>
                <w:rFonts w:cstheme="minorHAnsi"/>
                <w:b w:val="0"/>
                <w:bCs w:val="0"/>
              </w:rPr>
            </w:pPr>
            <w:r w:rsidRPr="00F66666">
              <w:rPr>
                <w:rFonts w:ascii="Wingdings" w:eastAsia="Wingdings" w:hAnsi="Wingdings" w:cs="Wingdings"/>
                <w:b w:val="0"/>
                <w:bCs w:val="0"/>
              </w:rPr>
              <w:t>¨</w:t>
            </w:r>
            <w:r w:rsidRPr="00F66666">
              <w:rPr>
                <w:b w:val="0"/>
                <w:bCs w:val="0"/>
              </w:rPr>
              <w:t xml:space="preserve"> </w:t>
            </w:r>
            <w:r w:rsidRPr="00F66666">
              <w:rPr>
                <w:rFonts w:cstheme="minorHAnsi"/>
                <w:b w:val="0"/>
                <w:bCs w:val="0"/>
              </w:rPr>
              <w:t>Review</w:t>
            </w:r>
            <w:r>
              <w:rPr>
                <w:rFonts w:cstheme="minorHAnsi"/>
                <w:b w:val="0"/>
                <w:bCs w:val="0"/>
              </w:rPr>
              <w:t xml:space="preserve"> and update</w:t>
            </w:r>
            <w:r w:rsidRPr="00F66666">
              <w:rPr>
                <w:rFonts w:cstheme="minorHAnsi"/>
                <w:b w:val="0"/>
                <w:bCs w:val="0"/>
              </w:rPr>
              <w:t xml:space="preserve"> current processes</w:t>
            </w:r>
            <w:r>
              <w:rPr>
                <w:rFonts w:cstheme="minorHAnsi"/>
                <w:b w:val="0"/>
                <w:bCs w:val="0"/>
              </w:rPr>
              <w:t xml:space="preserve"> for </w:t>
            </w:r>
            <w:proofErr w:type="spellStart"/>
            <w:r>
              <w:rPr>
                <w:rFonts w:cstheme="minorHAnsi"/>
                <w:b w:val="0"/>
                <w:bCs w:val="0"/>
              </w:rPr>
              <w:t>eInvoicing</w:t>
            </w:r>
            <w:proofErr w:type="spellEnd"/>
          </w:p>
          <w:p w14:paraId="7D11620A" w14:textId="55635F86" w:rsidR="00B05857" w:rsidRPr="00F66666" w:rsidRDefault="00B05857" w:rsidP="002C39BE">
            <w:pPr>
              <w:rPr>
                <w:rFonts w:cstheme="minorHAnsi"/>
                <w:b w:val="0"/>
                <w:bCs w:val="0"/>
              </w:rPr>
            </w:pPr>
            <w:r w:rsidRPr="00F66666">
              <w:rPr>
                <w:rFonts w:ascii="Wingdings" w:eastAsia="Wingdings" w:hAnsi="Wingdings" w:cs="Wingdings"/>
                <w:b w:val="0"/>
                <w:bCs w:val="0"/>
              </w:rPr>
              <w:t>¨</w:t>
            </w:r>
            <w:r w:rsidRPr="00F66666">
              <w:rPr>
                <w:b w:val="0"/>
                <w:bCs w:val="0"/>
              </w:rPr>
              <w:t xml:space="preserve"> </w:t>
            </w:r>
            <w:r w:rsidRPr="00F66666">
              <w:rPr>
                <w:rFonts w:cstheme="minorHAnsi"/>
                <w:b w:val="0"/>
                <w:bCs w:val="0"/>
              </w:rPr>
              <w:t>Capture NZBN</w:t>
            </w:r>
            <w:r w:rsidR="005A44F8">
              <w:rPr>
                <w:rFonts w:cstheme="minorHAnsi"/>
                <w:b w:val="0"/>
                <w:bCs w:val="0"/>
              </w:rPr>
              <w:t xml:space="preserve"> or ABN</w:t>
            </w:r>
            <w:r w:rsidRPr="00F66666">
              <w:rPr>
                <w:rFonts w:cstheme="minorHAnsi"/>
                <w:b w:val="0"/>
                <w:bCs w:val="0"/>
              </w:rPr>
              <w:t xml:space="preserve"> data</w:t>
            </w:r>
            <w:r>
              <w:rPr>
                <w:rFonts w:cstheme="minorHAnsi"/>
                <w:b w:val="0"/>
                <w:bCs w:val="0"/>
              </w:rPr>
              <w:t xml:space="preserve"> (the eInvoice ‘address’) for customers and/or suppliers</w:t>
            </w:r>
          </w:p>
          <w:p w14:paraId="1EEB11D2" w14:textId="3159FF20" w:rsidR="00B05857" w:rsidRPr="00F66666" w:rsidRDefault="3633062E" w:rsidP="29BF0689">
            <w:pPr>
              <w:rPr>
                <w:b w:val="0"/>
                <w:bCs w:val="0"/>
              </w:rPr>
            </w:pPr>
            <w:r w:rsidRPr="29BF0689">
              <w:rPr>
                <w:rFonts w:ascii="Wingdings" w:eastAsia="Wingdings" w:hAnsi="Wingdings" w:cs="Wingdings"/>
                <w:b w:val="0"/>
                <w:bCs w:val="0"/>
              </w:rPr>
              <w:t>¨</w:t>
            </w:r>
            <w:r>
              <w:rPr>
                <w:b w:val="0"/>
                <w:bCs w:val="0"/>
              </w:rPr>
              <w:t xml:space="preserve"> Plan </w:t>
            </w:r>
            <w:r w:rsidRPr="29BF0689">
              <w:rPr>
                <w:b w:val="0"/>
                <w:bCs w:val="0"/>
              </w:rPr>
              <w:t>Crown invoices and organisational part numbers</w:t>
            </w:r>
            <w:r w:rsidR="697F75DC" w:rsidRPr="29BF0689">
              <w:rPr>
                <w:b w:val="0"/>
                <w:bCs w:val="0"/>
              </w:rPr>
              <w:t xml:space="preserve"> (NZ only)</w:t>
            </w:r>
            <w:r w:rsidRPr="29BF0689">
              <w:rPr>
                <w:b w:val="0"/>
                <w:bCs w:val="0"/>
              </w:rPr>
              <w:t xml:space="preserve"> </w:t>
            </w:r>
          </w:p>
        </w:tc>
        <w:tc>
          <w:tcPr>
            <w:tcW w:w="1417" w:type="dxa"/>
            <w:shd w:val="clear" w:color="auto" w:fill="F2F2F2" w:themeFill="background1" w:themeFillShade="F2"/>
          </w:tcPr>
          <w:p w14:paraId="3B176641" w14:textId="77777777" w:rsidR="00B05857" w:rsidRPr="001F437A" w:rsidRDefault="00B05857" w:rsidP="002C39BE">
            <w:pPr>
              <w:cnfStyle w:val="000000000000" w:firstRow="0" w:lastRow="0" w:firstColumn="0" w:lastColumn="0" w:oddVBand="0" w:evenVBand="0" w:oddHBand="0" w:evenHBand="0" w:firstRowFirstColumn="0" w:firstRowLastColumn="0" w:lastRowFirstColumn="0" w:lastRowLastColumn="0"/>
              <w:rPr>
                <w:rFonts w:cstheme="minorHAnsi"/>
              </w:rPr>
            </w:pPr>
          </w:p>
        </w:tc>
      </w:tr>
      <w:tr w:rsidR="00B05857" w:rsidRPr="001F437A" w14:paraId="05FDFC3F" w14:textId="77777777" w:rsidTr="29BF0689">
        <w:trPr>
          <w:gridAfter w:val="1"/>
          <w:cnfStyle w:val="000000100000" w:firstRow="0" w:lastRow="0" w:firstColumn="0" w:lastColumn="0" w:oddVBand="0" w:evenVBand="0" w:oddHBand="1" w:evenHBand="0" w:firstRowFirstColumn="0" w:firstRowLastColumn="0" w:lastRowFirstColumn="0" w:lastRowLastColumn="0"/>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auto"/>
          </w:tcPr>
          <w:p w14:paraId="0F706716" w14:textId="77777777" w:rsidR="00B05857" w:rsidRDefault="00B05857" w:rsidP="002C39BE">
            <w:pPr>
              <w:pStyle w:val="TOC1"/>
            </w:pPr>
            <w:r w:rsidRPr="00747C87">
              <w:rPr>
                <w:b/>
                <w:bCs/>
              </w:rPr>
              <w:t xml:space="preserve">Section </w:t>
            </w:r>
            <w:r>
              <w:rPr>
                <w:b/>
                <w:bCs/>
              </w:rPr>
              <w:t>3</w:t>
            </w:r>
            <w:r w:rsidRPr="00747C87">
              <w:rPr>
                <w:b/>
                <w:bCs/>
              </w:rPr>
              <w:t xml:space="preserve"> – </w:t>
            </w:r>
            <w:r>
              <w:rPr>
                <w:b/>
                <w:bCs/>
              </w:rPr>
              <w:t>Implementing</w:t>
            </w:r>
          </w:p>
          <w:p w14:paraId="662F7BED" w14:textId="77777777" w:rsidR="00B05857" w:rsidRPr="006A5950" w:rsidRDefault="00B05857" w:rsidP="002C39BE">
            <w:pPr>
              <w:rPr>
                <w:rFonts w:cstheme="minorHAnsi"/>
                <w:b w:val="0"/>
                <w:bCs w:val="0"/>
              </w:rPr>
            </w:pPr>
            <w:r w:rsidRPr="006A5950">
              <w:rPr>
                <w:rFonts w:ascii="Wingdings" w:eastAsia="Wingdings" w:hAnsi="Wingdings" w:cs="Wingdings"/>
                <w:b w:val="0"/>
                <w:bCs w:val="0"/>
              </w:rPr>
              <w:t>¨</w:t>
            </w:r>
            <w:r w:rsidRPr="006A5950">
              <w:rPr>
                <w:b w:val="0"/>
                <w:bCs w:val="0"/>
              </w:rPr>
              <w:t xml:space="preserve"> </w:t>
            </w:r>
            <w:r>
              <w:rPr>
                <w:b w:val="0"/>
                <w:bCs w:val="0"/>
              </w:rPr>
              <w:t>I</w:t>
            </w:r>
            <w:r>
              <w:rPr>
                <w:rFonts w:cstheme="minorHAnsi"/>
                <w:b w:val="0"/>
                <w:bCs w:val="0"/>
              </w:rPr>
              <w:t>mplement</w:t>
            </w:r>
            <w:r w:rsidRPr="006A5950">
              <w:rPr>
                <w:rFonts w:cstheme="minorHAnsi"/>
                <w:b w:val="0"/>
                <w:bCs w:val="0"/>
              </w:rPr>
              <w:t xml:space="preserve"> your invoice content and mapping:</w:t>
            </w:r>
          </w:p>
          <w:p w14:paraId="46B21122" w14:textId="77777777" w:rsidR="00B05857" w:rsidRPr="004E05FF" w:rsidRDefault="00B05857" w:rsidP="00B05857">
            <w:pPr>
              <w:pStyle w:val="ListParagraph"/>
              <w:numPr>
                <w:ilvl w:val="0"/>
                <w:numId w:val="39"/>
              </w:numPr>
              <w:ind w:left="601" w:hanging="174"/>
              <w:rPr>
                <w:rFonts w:cstheme="minorHAnsi"/>
                <w:b w:val="0"/>
                <w:bCs w:val="0"/>
              </w:rPr>
            </w:pPr>
            <w:r>
              <w:rPr>
                <w:rFonts w:cstheme="minorHAnsi"/>
                <w:b w:val="0"/>
                <w:bCs w:val="0"/>
              </w:rPr>
              <w:t>Mandatory fields</w:t>
            </w:r>
          </w:p>
          <w:p w14:paraId="38481D9E" w14:textId="77777777" w:rsidR="00B05857" w:rsidRPr="004E05FF" w:rsidRDefault="00B05857" w:rsidP="00B05857">
            <w:pPr>
              <w:pStyle w:val="ListParagraph"/>
              <w:numPr>
                <w:ilvl w:val="0"/>
                <w:numId w:val="39"/>
              </w:numPr>
              <w:ind w:left="601" w:hanging="174"/>
              <w:rPr>
                <w:rFonts w:cstheme="minorHAnsi"/>
                <w:b w:val="0"/>
                <w:bCs w:val="0"/>
              </w:rPr>
            </w:pPr>
            <w:r>
              <w:rPr>
                <w:rFonts w:cstheme="minorHAnsi"/>
                <w:b w:val="0"/>
                <w:bCs w:val="0"/>
              </w:rPr>
              <w:t>Best practice fields</w:t>
            </w:r>
          </w:p>
          <w:p w14:paraId="41A50F30" w14:textId="77777777" w:rsidR="00B05857" w:rsidRPr="006A5950" w:rsidRDefault="00B05857" w:rsidP="00B05857">
            <w:pPr>
              <w:pStyle w:val="ListParagraph"/>
              <w:numPr>
                <w:ilvl w:val="0"/>
                <w:numId w:val="39"/>
              </w:numPr>
              <w:ind w:left="601" w:hanging="174"/>
              <w:rPr>
                <w:rFonts w:cstheme="minorHAnsi"/>
                <w:b w:val="0"/>
                <w:bCs w:val="0"/>
              </w:rPr>
            </w:pPr>
            <w:r>
              <w:rPr>
                <w:rFonts w:cstheme="minorHAnsi"/>
                <w:b w:val="0"/>
                <w:bCs w:val="0"/>
              </w:rPr>
              <w:t>Attachments</w:t>
            </w:r>
          </w:p>
          <w:p w14:paraId="744487A4" w14:textId="77777777" w:rsidR="00B05857" w:rsidRPr="006A5950" w:rsidRDefault="00B05857" w:rsidP="002C39BE">
            <w:pPr>
              <w:rPr>
                <w:rFonts w:cstheme="minorHAnsi"/>
                <w:b w:val="0"/>
              </w:rPr>
            </w:pPr>
            <w:r w:rsidRPr="006A5950">
              <w:rPr>
                <w:rFonts w:ascii="Wingdings" w:eastAsia="Wingdings" w:hAnsi="Wingdings" w:cs="Wingdings"/>
                <w:b w:val="0"/>
                <w:bCs w:val="0"/>
              </w:rPr>
              <w:t>¨</w:t>
            </w:r>
            <w:r>
              <w:rPr>
                <w:b w:val="0"/>
                <w:bCs w:val="0"/>
              </w:rPr>
              <w:t xml:space="preserve"> I</w:t>
            </w:r>
            <w:r>
              <w:rPr>
                <w:rFonts w:cstheme="minorHAnsi"/>
                <w:b w:val="0"/>
                <w:bCs w:val="0"/>
              </w:rPr>
              <w:t>mplement</w:t>
            </w:r>
            <w:r w:rsidRPr="006A5950">
              <w:rPr>
                <w:rFonts w:cstheme="minorHAnsi"/>
                <w:b w:val="0"/>
              </w:rPr>
              <w:t xml:space="preserve"> any </w:t>
            </w:r>
            <w:r>
              <w:rPr>
                <w:rFonts w:cstheme="minorHAnsi"/>
                <w:b w:val="0"/>
              </w:rPr>
              <w:t>i</w:t>
            </w:r>
            <w:r w:rsidRPr="006A5950">
              <w:rPr>
                <w:rFonts w:cstheme="minorHAnsi"/>
                <w:b w:val="0"/>
              </w:rPr>
              <w:t xml:space="preserve">nvoice validation and business rules </w:t>
            </w:r>
          </w:p>
          <w:p w14:paraId="04148B4E" w14:textId="77777777" w:rsidR="00B05857" w:rsidRPr="006A5950" w:rsidRDefault="00B05857" w:rsidP="002C39BE">
            <w:r w:rsidRPr="006A5950">
              <w:rPr>
                <w:rFonts w:ascii="Wingdings" w:eastAsia="Wingdings" w:hAnsi="Wingdings" w:cs="Wingdings"/>
                <w:b w:val="0"/>
                <w:bCs w:val="0"/>
              </w:rPr>
              <w:t>¨</w:t>
            </w:r>
            <w:r>
              <w:rPr>
                <w:b w:val="0"/>
                <w:bCs w:val="0"/>
              </w:rPr>
              <w:t xml:space="preserve"> </w:t>
            </w:r>
            <w:r w:rsidRPr="006A5950">
              <w:rPr>
                <w:rFonts w:cstheme="minorHAnsi"/>
                <w:b w:val="0"/>
              </w:rPr>
              <w:t>Understand interoperability trade-offs</w:t>
            </w:r>
          </w:p>
          <w:p w14:paraId="22F63435" w14:textId="4DEFF2DB" w:rsidR="00B05857" w:rsidRPr="00B05857" w:rsidRDefault="00B05857" w:rsidP="002C39BE">
            <w:pPr>
              <w:rPr>
                <w:rFonts w:cstheme="minorHAnsi"/>
                <w:b w:val="0"/>
                <w:bCs w:val="0"/>
              </w:rPr>
            </w:pPr>
            <w:r w:rsidRPr="006A5950">
              <w:rPr>
                <w:rFonts w:ascii="Wingdings" w:eastAsia="Wingdings" w:hAnsi="Wingdings" w:cs="Wingdings"/>
                <w:b w:val="0"/>
                <w:bCs w:val="0"/>
              </w:rPr>
              <w:t>¨</w:t>
            </w:r>
            <w:r>
              <w:rPr>
                <w:b w:val="0"/>
                <w:bCs w:val="0"/>
              </w:rPr>
              <w:t xml:space="preserve"> Configure m</w:t>
            </w:r>
            <w:r w:rsidRPr="006A5950">
              <w:rPr>
                <w:rFonts w:cstheme="minorHAnsi"/>
                <w:b w:val="0"/>
                <w:bCs w:val="0"/>
              </w:rPr>
              <w:t>essage acknowledgements</w:t>
            </w:r>
            <w:r>
              <w:rPr>
                <w:rFonts w:cstheme="minorHAnsi"/>
                <w:b w:val="0"/>
                <w:bCs w:val="0"/>
              </w:rPr>
              <w:t>/error messages</w:t>
            </w:r>
          </w:p>
        </w:tc>
        <w:tc>
          <w:tcPr>
            <w:tcW w:w="1417" w:type="dxa"/>
            <w:shd w:val="clear" w:color="auto" w:fill="auto"/>
          </w:tcPr>
          <w:p w14:paraId="5A3D8AAD" w14:textId="77777777" w:rsidR="00B05857" w:rsidRPr="001F437A" w:rsidRDefault="00B05857" w:rsidP="002C39BE">
            <w:pPr>
              <w:cnfStyle w:val="000000100000" w:firstRow="0" w:lastRow="0" w:firstColumn="0" w:lastColumn="0" w:oddVBand="0" w:evenVBand="0" w:oddHBand="1" w:evenHBand="0" w:firstRowFirstColumn="0" w:firstRowLastColumn="0" w:lastRowFirstColumn="0" w:lastRowLastColumn="0"/>
              <w:rPr>
                <w:rFonts w:cstheme="minorHAnsi"/>
              </w:rPr>
            </w:pPr>
          </w:p>
        </w:tc>
      </w:tr>
      <w:tr w:rsidR="00B05857" w:rsidRPr="001F437A" w14:paraId="5D3F6982" w14:textId="77777777" w:rsidTr="29BF0689">
        <w:trPr>
          <w:gridAfter w:val="1"/>
          <w:wAfter w:w="6" w:type="dxa"/>
          <w:trHeight w:val="326"/>
        </w:trPr>
        <w:tc>
          <w:tcPr>
            <w:cnfStyle w:val="001000000000" w:firstRow="0" w:lastRow="0" w:firstColumn="1" w:lastColumn="0" w:oddVBand="0" w:evenVBand="0" w:oddHBand="0" w:evenHBand="0" w:firstRowFirstColumn="0" w:firstRowLastColumn="0" w:lastRowFirstColumn="0" w:lastRowLastColumn="0"/>
            <w:tcW w:w="7640" w:type="dxa"/>
            <w:shd w:val="clear" w:color="auto" w:fill="F2F2F2" w:themeFill="background1" w:themeFillShade="F2"/>
          </w:tcPr>
          <w:p w14:paraId="7BC2B7DA" w14:textId="77777777" w:rsidR="00B05857" w:rsidRPr="00747C87" w:rsidRDefault="00B05857" w:rsidP="002C39BE">
            <w:pPr>
              <w:pStyle w:val="TOC1"/>
              <w:rPr>
                <w:rFonts w:eastAsiaTheme="minorEastAsia" w:cstheme="minorBidi"/>
                <w:b/>
                <w:bCs/>
                <w:kern w:val="2"/>
                <w:sz w:val="22"/>
                <w:szCs w:val="22"/>
                <w:lang w:eastAsia="en-NZ"/>
                <w14:ligatures w14:val="standardContextual"/>
              </w:rPr>
            </w:pPr>
            <w:r w:rsidRPr="00747C87">
              <w:rPr>
                <w:b/>
                <w:bCs/>
              </w:rPr>
              <w:t xml:space="preserve">Section </w:t>
            </w:r>
            <w:r>
              <w:rPr>
                <w:b/>
                <w:bCs/>
              </w:rPr>
              <w:t>4</w:t>
            </w:r>
            <w:r w:rsidRPr="00747C87">
              <w:rPr>
                <w:b/>
                <w:bCs/>
              </w:rPr>
              <w:t xml:space="preserve"> – </w:t>
            </w:r>
            <w:r>
              <w:rPr>
                <w:b/>
                <w:bCs/>
              </w:rPr>
              <w:t>T</w:t>
            </w:r>
            <w:r>
              <w:rPr>
                <w:b/>
              </w:rPr>
              <w:t>esting</w:t>
            </w:r>
          </w:p>
          <w:p w14:paraId="78142485" w14:textId="77777777" w:rsidR="00B05857" w:rsidRPr="006A5950" w:rsidRDefault="00B05857" w:rsidP="002C39BE">
            <w:pPr>
              <w:rPr>
                <w:rFonts w:cstheme="minorHAnsi"/>
              </w:rPr>
            </w:pPr>
            <w:r w:rsidRPr="006A5950">
              <w:rPr>
                <w:rFonts w:ascii="Wingdings" w:eastAsia="Wingdings" w:hAnsi="Wingdings" w:cs="Wingdings"/>
                <w:b w:val="0"/>
                <w:bCs w:val="0"/>
              </w:rPr>
              <w:t>¨</w:t>
            </w:r>
            <w:r w:rsidRPr="006A5950">
              <w:rPr>
                <w:rFonts w:cstheme="minorHAnsi"/>
                <w:b w:val="0"/>
                <w:bCs w:val="0"/>
              </w:rPr>
              <w:t xml:space="preserve"> Develop and implement your testing plan </w:t>
            </w:r>
            <w:r>
              <w:rPr>
                <w:rFonts w:cstheme="minorHAnsi"/>
                <w:b w:val="0"/>
                <w:bCs w:val="0"/>
              </w:rPr>
              <w:t xml:space="preserve">- </w:t>
            </w:r>
            <w:r w:rsidRPr="006A5950">
              <w:rPr>
                <w:rFonts w:cstheme="minorHAnsi"/>
                <w:b w:val="0"/>
                <w:bCs w:val="0"/>
              </w:rPr>
              <w:t xml:space="preserve">refer to </w:t>
            </w:r>
            <w:r>
              <w:rPr>
                <w:rFonts w:cstheme="minorHAnsi"/>
                <w:b w:val="0"/>
                <w:bCs w:val="0"/>
              </w:rPr>
              <w:t xml:space="preserve">detailed testing </w:t>
            </w:r>
            <w:r w:rsidRPr="006A5950">
              <w:rPr>
                <w:rFonts w:cstheme="minorHAnsi"/>
                <w:b w:val="0"/>
                <w:bCs w:val="0"/>
              </w:rPr>
              <w:t>checklist</w:t>
            </w:r>
          </w:p>
        </w:tc>
        <w:tc>
          <w:tcPr>
            <w:tcW w:w="1417" w:type="dxa"/>
            <w:shd w:val="clear" w:color="auto" w:fill="F2F2F2" w:themeFill="background1" w:themeFillShade="F2"/>
          </w:tcPr>
          <w:p w14:paraId="37CA0C1C" w14:textId="77777777" w:rsidR="00B05857" w:rsidRDefault="00B05857" w:rsidP="002C39BE">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6D79BAE" w14:textId="2B35D0FD" w:rsidR="00B05857" w:rsidRDefault="00B05857">
      <w:pPr>
        <w:spacing w:after="0"/>
        <w:rPr>
          <w:rFonts w:eastAsiaTheme="majorEastAsia" w:cstheme="minorHAnsi"/>
          <w:b/>
          <w:color w:val="007581"/>
          <w:sz w:val="56"/>
          <w:szCs w:val="32"/>
        </w:rPr>
      </w:pPr>
    </w:p>
    <w:p w14:paraId="1FF11AAB" w14:textId="77777777" w:rsidR="002E71F8" w:rsidRDefault="002E71F8">
      <w:pPr>
        <w:spacing w:after="0"/>
        <w:rPr>
          <w:rFonts w:eastAsiaTheme="majorEastAsia"/>
          <w:b/>
          <w:color w:val="007581"/>
          <w:sz w:val="56"/>
          <w:szCs w:val="32"/>
        </w:rPr>
      </w:pPr>
      <w:bookmarkStart w:id="18" w:name="_Toc190345355"/>
      <w:r>
        <w:br w:type="page"/>
      </w:r>
    </w:p>
    <w:p w14:paraId="5E07967D" w14:textId="1DC1694B" w:rsidR="005115BE" w:rsidRDefault="4861A051" w:rsidP="29BF0689">
      <w:pPr>
        <w:pStyle w:val="Heading1"/>
        <w:rPr>
          <w:rFonts w:asciiTheme="minorHAnsi" w:hAnsiTheme="minorHAnsi" w:cstheme="minorBidi"/>
        </w:rPr>
      </w:pPr>
      <w:r w:rsidRPr="29BF0689">
        <w:rPr>
          <w:rFonts w:asciiTheme="minorHAnsi" w:hAnsiTheme="minorHAnsi" w:cstheme="minorBidi"/>
        </w:rPr>
        <w:lastRenderedPageBreak/>
        <w:t xml:space="preserve">Section 1 – </w:t>
      </w:r>
      <w:bookmarkEnd w:id="4"/>
      <w:proofErr w:type="spellStart"/>
      <w:r w:rsidR="03B9D7E1" w:rsidRPr="29BF0689">
        <w:rPr>
          <w:rFonts w:asciiTheme="minorHAnsi" w:hAnsiTheme="minorHAnsi" w:cstheme="minorBidi"/>
        </w:rPr>
        <w:t>eInvoicing</w:t>
      </w:r>
      <w:proofErr w:type="spellEnd"/>
      <w:r w:rsidR="03B9D7E1" w:rsidRPr="29BF0689">
        <w:rPr>
          <w:rFonts w:asciiTheme="minorHAnsi" w:hAnsiTheme="minorHAnsi" w:cstheme="minorBidi"/>
        </w:rPr>
        <w:t xml:space="preserve"> and </w:t>
      </w:r>
      <w:proofErr w:type="spellStart"/>
      <w:r w:rsidR="03B9D7E1" w:rsidRPr="29BF0689">
        <w:rPr>
          <w:rFonts w:asciiTheme="minorHAnsi" w:hAnsiTheme="minorHAnsi" w:cstheme="minorBidi"/>
        </w:rPr>
        <w:t>Peppol</w:t>
      </w:r>
      <w:proofErr w:type="spellEnd"/>
      <w:r w:rsidR="03B9D7E1" w:rsidRPr="29BF0689">
        <w:rPr>
          <w:rFonts w:asciiTheme="minorHAnsi" w:hAnsiTheme="minorHAnsi" w:cstheme="minorBidi"/>
        </w:rPr>
        <w:t xml:space="preserve"> 101</w:t>
      </w:r>
      <w:bookmarkEnd w:id="18"/>
    </w:p>
    <w:p w14:paraId="32036350" w14:textId="21E9C482" w:rsidR="00D0683F" w:rsidRDefault="00D0683F" w:rsidP="00BC5DB4">
      <w:pPr>
        <w:jc w:val="both"/>
      </w:pPr>
      <w:r>
        <w:t xml:space="preserve">This section </w:t>
      </w:r>
      <w:r w:rsidR="00BE5AF2">
        <w:t>introduces</w:t>
      </w:r>
      <w:r>
        <w:t xml:space="preserve"> </w:t>
      </w:r>
      <w:proofErr w:type="spellStart"/>
      <w:r w:rsidR="00806DB7">
        <w:t>eInvoicing</w:t>
      </w:r>
      <w:proofErr w:type="spellEnd"/>
      <w:r w:rsidR="00806DB7">
        <w:t xml:space="preserve"> </w:t>
      </w:r>
      <w:r w:rsidR="00BC1B06">
        <w:t xml:space="preserve">and </w:t>
      </w:r>
      <w:proofErr w:type="spellStart"/>
      <w:r>
        <w:t>Peppol</w:t>
      </w:r>
      <w:proofErr w:type="spellEnd"/>
      <w:r>
        <w:t xml:space="preserve"> ‘must </w:t>
      </w:r>
      <w:proofErr w:type="spellStart"/>
      <w:r>
        <w:t>knows</w:t>
      </w:r>
      <w:proofErr w:type="spellEnd"/>
      <w:r>
        <w:t xml:space="preserve">’ and </w:t>
      </w:r>
      <w:r w:rsidR="00806DB7">
        <w:t>walks you through the documentation av</w:t>
      </w:r>
      <w:r w:rsidR="001C520F">
        <w:t xml:space="preserve">ailable. </w:t>
      </w:r>
    </w:p>
    <w:p w14:paraId="64251CD7" w14:textId="77777777" w:rsidR="005115BE" w:rsidRPr="00E0666F" w:rsidRDefault="4861A051" w:rsidP="00BC5DB4">
      <w:pPr>
        <w:pStyle w:val="Heading3"/>
        <w:tabs>
          <w:tab w:val="left" w:pos="2153"/>
        </w:tabs>
        <w:jc w:val="both"/>
        <w:rPr>
          <w:rFonts w:cstheme="minorBidi"/>
        </w:rPr>
      </w:pPr>
      <w:bookmarkStart w:id="19" w:name="_Toc175830245"/>
      <w:bookmarkStart w:id="20" w:name="_Toc190345356"/>
      <w:proofErr w:type="spellStart"/>
      <w:r w:rsidRPr="29BF0689">
        <w:rPr>
          <w:rFonts w:cstheme="minorBidi"/>
        </w:rPr>
        <w:t>Peppol</w:t>
      </w:r>
      <w:proofErr w:type="spellEnd"/>
      <w:r w:rsidRPr="29BF0689">
        <w:rPr>
          <w:rFonts w:cstheme="minorBidi"/>
        </w:rPr>
        <w:t xml:space="preserve"> overview</w:t>
      </w:r>
      <w:bookmarkEnd w:id="5"/>
      <w:bookmarkEnd w:id="19"/>
      <w:bookmarkEnd w:id="20"/>
      <w:r w:rsidRPr="29BF0689">
        <w:rPr>
          <w:rFonts w:cstheme="minorBidi"/>
        </w:rPr>
        <w:t xml:space="preserve"> </w:t>
      </w:r>
    </w:p>
    <w:p w14:paraId="7ED03F5D" w14:textId="0787675A" w:rsidR="005115BE" w:rsidRPr="00F21308" w:rsidRDefault="005115BE" w:rsidP="00BC5DB4">
      <w:pPr>
        <w:jc w:val="both"/>
      </w:pPr>
      <w:bookmarkStart w:id="21" w:name="_Toc176176547"/>
      <w:proofErr w:type="spellStart"/>
      <w:r w:rsidRPr="00F21308">
        <w:t>eInvoicing</w:t>
      </w:r>
      <w:proofErr w:type="spellEnd"/>
      <w:r w:rsidRPr="00F21308">
        <w:t xml:space="preserve"> is the messaging channel </w:t>
      </w:r>
      <w:r w:rsidR="00322C21">
        <w:t>where</w:t>
      </w:r>
      <w:r w:rsidRPr="00F21308">
        <w:t xml:space="preserve"> </w:t>
      </w:r>
      <w:r w:rsidR="00A359FC">
        <w:t>invoice data</w:t>
      </w:r>
      <w:r w:rsidRPr="00F21308">
        <w:t xml:space="preserve"> is sent from a </w:t>
      </w:r>
      <w:r w:rsidR="003419AE">
        <w:t>s</w:t>
      </w:r>
      <w:r w:rsidR="005B2961">
        <w:t>upplier</w:t>
      </w:r>
      <w:r w:rsidR="003419AE">
        <w:t>’s (</w:t>
      </w:r>
      <w:r w:rsidR="005B2961">
        <w:t>seller</w:t>
      </w:r>
      <w:r w:rsidRPr="00F21308">
        <w:t>’s</w:t>
      </w:r>
      <w:r w:rsidR="003419AE">
        <w:t>)</w:t>
      </w:r>
      <w:r w:rsidRPr="00F21308">
        <w:t xml:space="preserve"> financial system and received in a </w:t>
      </w:r>
      <w:r w:rsidR="005B2961">
        <w:t>customer’</w:t>
      </w:r>
      <w:r w:rsidRPr="00F21308">
        <w:t>s</w:t>
      </w:r>
      <w:r w:rsidR="003419AE">
        <w:t xml:space="preserve"> (</w:t>
      </w:r>
      <w:r w:rsidR="005B2961">
        <w:t>buyer’s</w:t>
      </w:r>
      <w:r w:rsidR="003419AE">
        <w:t>)</w:t>
      </w:r>
      <w:r w:rsidRPr="00F21308">
        <w:t xml:space="preserve"> financial system.</w:t>
      </w:r>
      <w:bookmarkEnd w:id="21"/>
      <w:r w:rsidRPr="00F21308">
        <w:t xml:space="preserve"> </w:t>
      </w:r>
    </w:p>
    <w:p w14:paraId="161BDC22" w14:textId="7B1CEE60" w:rsidR="005115BE" w:rsidRPr="00E0666F" w:rsidRDefault="005115BE" w:rsidP="00BC5DB4">
      <w:pPr>
        <w:jc w:val="both"/>
        <w:rPr>
          <w:rFonts w:cstheme="minorHAnsi"/>
        </w:rPr>
      </w:pPr>
      <w:r w:rsidRPr="00E0666F">
        <w:rPr>
          <w:rFonts w:cstheme="minorHAnsi"/>
        </w:rPr>
        <w:t xml:space="preserve">The New Zealand and Australian governments have committed to a joint approach to </w:t>
      </w:r>
      <w:proofErr w:type="spellStart"/>
      <w:r w:rsidRPr="00E0666F">
        <w:rPr>
          <w:rFonts w:cstheme="minorHAnsi"/>
        </w:rPr>
        <w:t>eInvoicing</w:t>
      </w:r>
      <w:proofErr w:type="spellEnd"/>
      <w:r w:rsidRPr="00E0666F">
        <w:rPr>
          <w:rFonts w:cstheme="minorHAnsi"/>
        </w:rPr>
        <w:t xml:space="preserve"> using the </w:t>
      </w:r>
      <w:proofErr w:type="spellStart"/>
      <w:r w:rsidRPr="00E0666F">
        <w:rPr>
          <w:rFonts w:cstheme="minorHAnsi"/>
        </w:rPr>
        <w:t>Peppol</w:t>
      </w:r>
      <w:proofErr w:type="spellEnd"/>
      <w:r w:rsidRPr="00E0666F">
        <w:rPr>
          <w:rFonts w:cstheme="minorHAnsi"/>
        </w:rPr>
        <w:t xml:space="preserve"> framework</w:t>
      </w:r>
      <w:r w:rsidR="00DB2597">
        <w:rPr>
          <w:rFonts w:cstheme="minorHAnsi"/>
        </w:rPr>
        <w:t>; a secure network with widespread use globally</w:t>
      </w:r>
      <w:r w:rsidRPr="00E0666F">
        <w:rPr>
          <w:rFonts w:cstheme="minorHAnsi"/>
        </w:rPr>
        <w:t xml:space="preserve">. </w:t>
      </w:r>
      <w:proofErr w:type="spellStart"/>
      <w:r w:rsidRPr="00E0666F">
        <w:rPr>
          <w:rFonts w:cstheme="minorHAnsi"/>
        </w:rPr>
        <w:t>Peppol</w:t>
      </w:r>
      <w:proofErr w:type="spellEnd"/>
      <w:r w:rsidRPr="00E0666F">
        <w:rPr>
          <w:rFonts w:cstheme="minorHAnsi"/>
        </w:rPr>
        <w:t xml:space="preserve"> </w:t>
      </w:r>
      <w:r w:rsidR="00BC0317">
        <w:rPr>
          <w:rFonts w:cstheme="minorHAnsi"/>
        </w:rPr>
        <w:t>has an established set of standards</w:t>
      </w:r>
      <w:r w:rsidRPr="00E0666F">
        <w:rPr>
          <w:rFonts w:cstheme="minorHAnsi"/>
        </w:rPr>
        <w:t xml:space="preserve"> that enables businesses to exchange </w:t>
      </w:r>
      <w:r w:rsidR="00BC0317">
        <w:rPr>
          <w:rFonts w:cstheme="minorHAnsi"/>
        </w:rPr>
        <w:t xml:space="preserve">invoice and </w:t>
      </w:r>
      <w:r w:rsidRPr="00E0666F">
        <w:rPr>
          <w:rFonts w:cstheme="minorHAnsi"/>
        </w:rPr>
        <w:t xml:space="preserve">procurement documents electronically. </w:t>
      </w:r>
    </w:p>
    <w:p w14:paraId="25C6550D" w14:textId="382FCFA5" w:rsidR="005115BE" w:rsidRPr="00E0666F" w:rsidRDefault="005115BE" w:rsidP="00BC5DB4">
      <w:pPr>
        <w:jc w:val="both"/>
        <w:rPr>
          <w:rFonts w:cstheme="minorHAnsi"/>
        </w:rPr>
      </w:pPr>
      <w:r w:rsidRPr="00E0666F">
        <w:rPr>
          <w:rFonts w:cstheme="minorHAnsi"/>
        </w:rPr>
        <w:t xml:space="preserve">Invoice senders and receivers (and their </w:t>
      </w:r>
      <w:r w:rsidR="00E8798A">
        <w:rPr>
          <w:rFonts w:cstheme="minorHAnsi"/>
        </w:rPr>
        <w:t>financial systems</w:t>
      </w:r>
      <w:r w:rsidRPr="00E0666F">
        <w:rPr>
          <w:rFonts w:cstheme="minorHAnsi"/>
        </w:rPr>
        <w:t xml:space="preserve">) communicate via an Access Point Provider – secure gateways that connect businesses to the </w:t>
      </w:r>
      <w:proofErr w:type="spellStart"/>
      <w:r w:rsidRPr="00E0666F">
        <w:rPr>
          <w:rFonts w:cstheme="minorHAnsi"/>
        </w:rPr>
        <w:t>eInvoicing</w:t>
      </w:r>
      <w:proofErr w:type="spellEnd"/>
      <w:r w:rsidRPr="00E0666F">
        <w:rPr>
          <w:rFonts w:cstheme="minorHAnsi"/>
        </w:rPr>
        <w:t xml:space="preserve"> network.</w:t>
      </w:r>
    </w:p>
    <w:p w14:paraId="1EFACC1F" w14:textId="77777777" w:rsidR="00046EA7" w:rsidRDefault="00046EA7" w:rsidP="00BC5DB4">
      <w:pPr>
        <w:jc w:val="both"/>
        <w:rPr>
          <w:rFonts w:cstheme="minorHAnsi"/>
        </w:rPr>
      </w:pPr>
    </w:p>
    <w:p w14:paraId="1114EE1E" w14:textId="4CFAD7BB" w:rsidR="004E72D6" w:rsidRPr="00920EA2" w:rsidRDefault="004E72D6" w:rsidP="00BC5DB4">
      <w:pPr>
        <w:jc w:val="both"/>
      </w:pPr>
    </w:p>
    <w:p w14:paraId="3722CB52" w14:textId="77777777" w:rsidR="005115BE" w:rsidRPr="00E0666F" w:rsidRDefault="005115BE" w:rsidP="00AF59F1">
      <w:pPr>
        <w:rPr>
          <w:rFonts w:cstheme="minorHAnsi"/>
          <w:lang w:val="en-US"/>
        </w:rPr>
      </w:pPr>
      <w:r w:rsidRPr="00E0666F">
        <w:rPr>
          <w:rFonts w:cstheme="minorHAnsi"/>
          <w:noProof/>
        </w:rPr>
        <w:drawing>
          <wp:inline distT="0" distB="0" distL="0" distR="0" wp14:anchorId="41CB7712" wp14:editId="2EB8C165">
            <wp:extent cx="5968800" cy="5173200"/>
            <wp:effectExtent l="0" t="0" r="0" b="889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800" cy="5173200"/>
                    </a:xfrm>
                    <a:prstGeom prst="rect">
                      <a:avLst/>
                    </a:prstGeom>
                    <a:noFill/>
                    <a:ln>
                      <a:noFill/>
                    </a:ln>
                  </pic:spPr>
                </pic:pic>
              </a:graphicData>
            </a:graphic>
          </wp:inline>
        </w:drawing>
      </w:r>
    </w:p>
    <w:p w14:paraId="3B470763" w14:textId="77777777" w:rsidR="00D01B7E" w:rsidRDefault="00D01B7E" w:rsidP="00356B2C">
      <w:pPr>
        <w:rPr>
          <w:rStyle w:val="cf21"/>
          <w:rFonts w:asciiTheme="minorHAnsi" w:hAnsiTheme="minorHAnsi" w:cstheme="minorHAnsi"/>
          <w:sz w:val="20"/>
          <w:szCs w:val="20"/>
        </w:rPr>
      </w:pPr>
    </w:p>
    <w:p w14:paraId="28F6B5BB" w14:textId="77777777" w:rsidR="002E71F8" w:rsidRDefault="002E71F8" w:rsidP="004D76D3">
      <w:pPr>
        <w:jc w:val="both"/>
        <w:rPr>
          <w:rStyle w:val="cf21"/>
          <w:rFonts w:asciiTheme="minorHAnsi" w:hAnsiTheme="minorHAnsi" w:cstheme="minorHAnsi"/>
          <w:sz w:val="20"/>
          <w:szCs w:val="20"/>
        </w:rPr>
      </w:pPr>
    </w:p>
    <w:p w14:paraId="01B77285" w14:textId="77777777" w:rsidR="002E71F8" w:rsidRDefault="002E71F8" w:rsidP="004D76D3">
      <w:pPr>
        <w:jc w:val="both"/>
        <w:rPr>
          <w:rStyle w:val="cf21"/>
          <w:rFonts w:asciiTheme="minorHAnsi" w:hAnsiTheme="minorHAnsi" w:cstheme="minorHAnsi"/>
          <w:sz w:val="20"/>
          <w:szCs w:val="20"/>
        </w:rPr>
      </w:pPr>
    </w:p>
    <w:p w14:paraId="22450AF0" w14:textId="4B39C13F" w:rsidR="005115BE" w:rsidRPr="00356B2C" w:rsidRDefault="005115BE" w:rsidP="004D76D3">
      <w:pPr>
        <w:jc w:val="both"/>
      </w:pPr>
      <w:r w:rsidRPr="00356B2C">
        <w:rPr>
          <w:rStyle w:val="cf21"/>
          <w:rFonts w:asciiTheme="minorHAnsi" w:hAnsiTheme="minorHAnsi" w:cstheme="minorHAnsi"/>
          <w:sz w:val="20"/>
          <w:szCs w:val="20"/>
        </w:rPr>
        <w:lastRenderedPageBreak/>
        <w:t xml:space="preserve">Corner 1: </w:t>
      </w:r>
      <w:r w:rsidR="00EC5F07">
        <w:rPr>
          <w:rStyle w:val="cf21"/>
          <w:rFonts w:asciiTheme="minorHAnsi" w:hAnsiTheme="minorHAnsi" w:cstheme="minorHAnsi"/>
          <w:sz w:val="20"/>
          <w:szCs w:val="20"/>
        </w:rPr>
        <w:t>Sender</w:t>
      </w:r>
      <w:r w:rsidR="003331F0">
        <w:rPr>
          <w:rStyle w:val="cf21"/>
          <w:rFonts w:asciiTheme="minorHAnsi" w:hAnsiTheme="minorHAnsi" w:cstheme="minorHAnsi"/>
          <w:sz w:val="20"/>
          <w:szCs w:val="20"/>
        </w:rPr>
        <w:t xml:space="preserve"> (Supplier)</w:t>
      </w:r>
    </w:p>
    <w:p w14:paraId="4DC165D7" w14:textId="0683081F" w:rsidR="005115BE" w:rsidRPr="00356B2C" w:rsidRDefault="005115BE" w:rsidP="00BC5DB4">
      <w:pPr>
        <w:jc w:val="both"/>
      </w:pPr>
      <w:r w:rsidRPr="019C10A0">
        <w:rPr>
          <w:rStyle w:val="cf31"/>
          <w:rFonts w:asciiTheme="minorHAnsi" w:hAnsiTheme="minorHAnsi" w:cstheme="minorBidi"/>
          <w:sz w:val="20"/>
          <w:szCs w:val="20"/>
        </w:rPr>
        <w:t xml:space="preserve">The </w:t>
      </w:r>
      <w:r w:rsidR="003331F0" w:rsidRPr="019C10A0">
        <w:rPr>
          <w:rStyle w:val="cf31"/>
          <w:rFonts w:asciiTheme="minorHAnsi" w:hAnsiTheme="minorHAnsi" w:cstheme="minorBidi"/>
          <w:sz w:val="20"/>
          <w:szCs w:val="20"/>
        </w:rPr>
        <w:t xml:space="preserve">supplier </w:t>
      </w:r>
      <w:r w:rsidRPr="019C10A0">
        <w:rPr>
          <w:rStyle w:val="cf31"/>
          <w:rFonts w:asciiTheme="minorHAnsi" w:hAnsiTheme="minorHAnsi" w:cstheme="minorBidi"/>
          <w:sz w:val="20"/>
          <w:szCs w:val="20"/>
        </w:rPr>
        <w:t xml:space="preserve">generates an invoice in their accounts receivable software, which is then sent to their Access Point Provider. The </w:t>
      </w:r>
      <w:r w:rsidR="003419AE" w:rsidRPr="019C10A0">
        <w:rPr>
          <w:rStyle w:val="cf31"/>
          <w:rFonts w:asciiTheme="minorHAnsi" w:hAnsiTheme="minorHAnsi" w:cstheme="minorBidi"/>
          <w:sz w:val="20"/>
          <w:szCs w:val="20"/>
        </w:rPr>
        <w:t>custome</w:t>
      </w:r>
      <w:r w:rsidR="00CA5870" w:rsidRPr="019C10A0">
        <w:rPr>
          <w:rStyle w:val="cf31"/>
          <w:rFonts w:asciiTheme="minorHAnsi" w:hAnsiTheme="minorHAnsi" w:cstheme="minorBidi"/>
          <w:sz w:val="20"/>
          <w:szCs w:val="20"/>
        </w:rPr>
        <w:t xml:space="preserve">r’s </w:t>
      </w:r>
      <w:r w:rsidR="758EF35E" w:rsidRPr="019C10A0">
        <w:rPr>
          <w:rStyle w:val="cf31"/>
          <w:rFonts w:asciiTheme="minorHAnsi" w:hAnsiTheme="minorHAnsi" w:cstheme="minorBidi"/>
          <w:sz w:val="20"/>
          <w:szCs w:val="20"/>
        </w:rPr>
        <w:t xml:space="preserve">Australian Business Number (ABN) or </w:t>
      </w:r>
      <w:r w:rsidRPr="019C10A0">
        <w:rPr>
          <w:rStyle w:val="cf31"/>
          <w:rFonts w:asciiTheme="minorHAnsi" w:hAnsiTheme="minorHAnsi" w:cstheme="minorBidi"/>
          <w:sz w:val="20"/>
          <w:szCs w:val="20"/>
        </w:rPr>
        <w:t xml:space="preserve">New Zealand Business Number (NZBN) is included </w:t>
      </w:r>
      <w:r w:rsidR="00CA5870" w:rsidRPr="019C10A0">
        <w:rPr>
          <w:rStyle w:val="cf31"/>
          <w:rFonts w:asciiTheme="minorHAnsi" w:hAnsiTheme="minorHAnsi" w:cstheme="minorBidi"/>
          <w:sz w:val="20"/>
          <w:szCs w:val="20"/>
        </w:rPr>
        <w:t>as the ‘</w:t>
      </w:r>
      <w:r w:rsidRPr="019C10A0">
        <w:rPr>
          <w:rStyle w:val="cf31"/>
          <w:rFonts w:asciiTheme="minorHAnsi" w:hAnsiTheme="minorHAnsi" w:cstheme="minorBidi"/>
          <w:sz w:val="20"/>
          <w:szCs w:val="20"/>
        </w:rPr>
        <w:t>address</w:t>
      </w:r>
      <w:r w:rsidR="00CA5870" w:rsidRPr="019C10A0">
        <w:rPr>
          <w:rStyle w:val="cf31"/>
          <w:rFonts w:asciiTheme="minorHAnsi" w:hAnsiTheme="minorHAnsi" w:cstheme="minorBidi"/>
          <w:sz w:val="20"/>
          <w:szCs w:val="20"/>
        </w:rPr>
        <w:t>’ of the eInvoice</w:t>
      </w:r>
      <w:r w:rsidRPr="019C10A0">
        <w:rPr>
          <w:rStyle w:val="cf31"/>
          <w:rFonts w:asciiTheme="minorHAnsi" w:hAnsiTheme="minorHAnsi" w:cstheme="minorBidi"/>
          <w:sz w:val="20"/>
          <w:szCs w:val="20"/>
        </w:rPr>
        <w:t>.</w:t>
      </w:r>
    </w:p>
    <w:p w14:paraId="0F6CBBFB" w14:textId="5647976F" w:rsidR="005115BE" w:rsidRPr="00356B2C" w:rsidRDefault="005115BE" w:rsidP="00BC5DB4">
      <w:pPr>
        <w:jc w:val="both"/>
      </w:pPr>
      <w:r w:rsidRPr="00356B2C">
        <w:rPr>
          <w:rStyle w:val="cf21"/>
          <w:rFonts w:asciiTheme="minorHAnsi" w:hAnsiTheme="minorHAnsi" w:cstheme="minorHAnsi"/>
          <w:sz w:val="20"/>
          <w:szCs w:val="20"/>
        </w:rPr>
        <w:t xml:space="preserve">Corner 2: </w:t>
      </w:r>
      <w:r w:rsidR="00CA5870">
        <w:rPr>
          <w:rStyle w:val="cf21"/>
          <w:rFonts w:asciiTheme="minorHAnsi" w:hAnsiTheme="minorHAnsi" w:cstheme="minorHAnsi"/>
          <w:sz w:val="20"/>
          <w:szCs w:val="20"/>
        </w:rPr>
        <w:t>Sender’s</w:t>
      </w:r>
      <w:r w:rsidR="00D01B09">
        <w:rPr>
          <w:rStyle w:val="cf21"/>
          <w:rFonts w:asciiTheme="minorHAnsi" w:hAnsiTheme="minorHAnsi" w:cstheme="minorHAnsi"/>
          <w:sz w:val="20"/>
          <w:szCs w:val="20"/>
        </w:rPr>
        <w:t xml:space="preserve"> (Supplier’s)</w:t>
      </w:r>
      <w:r w:rsidR="00E013BF">
        <w:rPr>
          <w:rStyle w:val="cf21"/>
          <w:rFonts w:asciiTheme="minorHAnsi" w:hAnsiTheme="minorHAnsi" w:cstheme="minorHAnsi"/>
          <w:sz w:val="20"/>
          <w:szCs w:val="20"/>
        </w:rPr>
        <w:t xml:space="preserve"> </w:t>
      </w:r>
      <w:r w:rsidR="00CA5870">
        <w:rPr>
          <w:rStyle w:val="cf21"/>
          <w:rFonts w:asciiTheme="minorHAnsi" w:hAnsiTheme="minorHAnsi" w:cstheme="minorHAnsi"/>
          <w:sz w:val="20"/>
          <w:szCs w:val="20"/>
        </w:rPr>
        <w:t>Access Point Provider</w:t>
      </w:r>
    </w:p>
    <w:p w14:paraId="59743B9D" w14:textId="03735C6F" w:rsidR="005115BE" w:rsidRPr="00356B2C" w:rsidRDefault="005115BE" w:rsidP="00BC5DB4">
      <w:pPr>
        <w:jc w:val="both"/>
      </w:pPr>
      <w:r w:rsidRPr="4B24AD08">
        <w:rPr>
          <w:rStyle w:val="cf31"/>
          <w:rFonts w:asciiTheme="minorHAnsi" w:hAnsiTheme="minorHAnsi" w:cstheme="minorBidi"/>
          <w:sz w:val="20"/>
          <w:szCs w:val="20"/>
        </w:rPr>
        <w:t xml:space="preserve">The </w:t>
      </w:r>
      <w:r w:rsidR="008B69B9" w:rsidRPr="4B24AD08">
        <w:rPr>
          <w:rStyle w:val="cf31"/>
          <w:rFonts w:asciiTheme="minorHAnsi" w:hAnsiTheme="minorHAnsi" w:cstheme="minorBidi"/>
          <w:sz w:val="20"/>
          <w:szCs w:val="20"/>
        </w:rPr>
        <w:t>supplier’s</w:t>
      </w:r>
      <w:r w:rsidRPr="4B24AD08">
        <w:rPr>
          <w:rStyle w:val="cf31"/>
          <w:rFonts w:asciiTheme="minorHAnsi" w:hAnsiTheme="minorHAnsi" w:cstheme="minorBidi"/>
          <w:sz w:val="20"/>
          <w:szCs w:val="20"/>
        </w:rPr>
        <w:t xml:space="preserve"> Access Point Provider performs validation checks including </w:t>
      </w:r>
      <w:proofErr w:type="spellStart"/>
      <w:r w:rsidRPr="4B24AD08">
        <w:rPr>
          <w:rStyle w:val="cf31"/>
          <w:rFonts w:asciiTheme="minorHAnsi" w:hAnsiTheme="minorHAnsi" w:cstheme="minorBidi"/>
          <w:sz w:val="20"/>
          <w:szCs w:val="20"/>
        </w:rPr>
        <w:t>Peppol</w:t>
      </w:r>
      <w:proofErr w:type="spellEnd"/>
      <w:r w:rsidRPr="4B24AD08">
        <w:rPr>
          <w:rStyle w:val="cf31"/>
          <w:rFonts w:asciiTheme="minorHAnsi" w:hAnsiTheme="minorHAnsi" w:cstheme="minorBidi"/>
          <w:sz w:val="20"/>
          <w:szCs w:val="20"/>
        </w:rPr>
        <w:t xml:space="preserve"> network checks, invoice format and validity checks, confirming the legitimacy of the invoice sender and whether the </w:t>
      </w:r>
      <w:r w:rsidR="00E013BF" w:rsidRPr="4B24AD08">
        <w:rPr>
          <w:rStyle w:val="cf31"/>
          <w:rFonts w:asciiTheme="minorHAnsi" w:hAnsiTheme="minorHAnsi" w:cstheme="minorBidi"/>
          <w:sz w:val="20"/>
          <w:szCs w:val="20"/>
        </w:rPr>
        <w:t>receiver</w:t>
      </w:r>
      <w:r w:rsidRPr="4B24AD08">
        <w:rPr>
          <w:rStyle w:val="cf31"/>
          <w:rFonts w:asciiTheme="minorHAnsi" w:hAnsiTheme="minorHAnsi" w:cstheme="minorBidi"/>
          <w:sz w:val="20"/>
          <w:szCs w:val="20"/>
        </w:rPr>
        <w:t xml:space="preserve"> can receive the eInvoice (checking the </w:t>
      </w:r>
      <w:r w:rsidR="008B69B9" w:rsidRPr="4B24AD08">
        <w:rPr>
          <w:rStyle w:val="cf31"/>
          <w:rFonts w:asciiTheme="minorHAnsi" w:hAnsiTheme="minorHAnsi" w:cstheme="minorBidi"/>
          <w:sz w:val="20"/>
          <w:szCs w:val="20"/>
        </w:rPr>
        <w:t>customer</w:t>
      </w:r>
      <w:r w:rsidR="0084703D" w:rsidRPr="4B24AD08">
        <w:rPr>
          <w:rStyle w:val="cf31"/>
          <w:rFonts w:asciiTheme="minorHAnsi" w:hAnsiTheme="minorHAnsi" w:cstheme="minorBidi"/>
          <w:sz w:val="20"/>
          <w:szCs w:val="20"/>
        </w:rPr>
        <w:t>’s</w:t>
      </w:r>
      <w:r w:rsidRPr="4B24AD08">
        <w:rPr>
          <w:rStyle w:val="cf31"/>
          <w:rFonts w:asciiTheme="minorHAnsi" w:hAnsiTheme="minorHAnsi" w:cstheme="minorBidi"/>
          <w:sz w:val="20"/>
          <w:szCs w:val="20"/>
        </w:rPr>
        <w:t xml:space="preserve"> NZBN </w:t>
      </w:r>
      <w:r w:rsidR="1B1C94FD" w:rsidRPr="4B24AD08">
        <w:rPr>
          <w:rStyle w:val="cf31"/>
          <w:rFonts w:asciiTheme="minorHAnsi" w:hAnsiTheme="minorHAnsi" w:cstheme="minorBidi"/>
          <w:sz w:val="20"/>
          <w:szCs w:val="20"/>
        </w:rPr>
        <w:t xml:space="preserve">or ABN </w:t>
      </w:r>
      <w:r w:rsidRPr="4B24AD08">
        <w:rPr>
          <w:rStyle w:val="cf31"/>
          <w:rFonts w:asciiTheme="minorHAnsi" w:hAnsiTheme="minorHAnsi" w:cstheme="minorBidi"/>
          <w:sz w:val="20"/>
          <w:szCs w:val="20"/>
        </w:rPr>
        <w:t xml:space="preserve">in the </w:t>
      </w:r>
      <w:proofErr w:type="spellStart"/>
      <w:r w:rsidRPr="4B24AD08">
        <w:rPr>
          <w:rStyle w:val="cf31"/>
          <w:rFonts w:asciiTheme="minorHAnsi" w:hAnsiTheme="minorHAnsi" w:cstheme="minorBidi"/>
          <w:sz w:val="20"/>
          <w:szCs w:val="20"/>
        </w:rPr>
        <w:t>Peppol</w:t>
      </w:r>
      <w:proofErr w:type="spellEnd"/>
      <w:r w:rsidRPr="4B24AD08">
        <w:rPr>
          <w:rStyle w:val="cf31"/>
          <w:rFonts w:asciiTheme="minorHAnsi" w:hAnsiTheme="minorHAnsi" w:cstheme="minorBidi"/>
          <w:sz w:val="20"/>
          <w:szCs w:val="20"/>
        </w:rPr>
        <w:t xml:space="preserve"> </w:t>
      </w:r>
      <w:r w:rsidR="2A09DD13" w:rsidRPr="60FEF2FC">
        <w:rPr>
          <w:rStyle w:val="cf31"/>
          <w:rFonts w:asciiTheme="minorHAnsi" w:hAnsiTheme="minorHAnsi" w:cstheme="minorBidi"/>
          <w:sz w:val="20"/>
          <w:szCs w:val="20"/>
        </w:rPr>
        <w:t>Addressing Service</w:t>
      </w:r>
      <w:r w:rsidRPr="4B24AD08">
        <w:rPr>
          <w:rStyle w:val="cf31"/>
          <w:rFonts w:asciiTheme="minorHAnsi" w:hAnsiTheme="minorHAnsi" w:cstheme="minorBidi"/>
          <w:sz w:val="20"/>
          <w:szCs w:val="20"/>
        </w:rPr>
        <w:t xml:space="preserve">. They then send the eInvoice to the </w:t>
      </w:r>
      <w:r w:rsidR="008B69B9" w:rsidRPr="4B24AD08">
        <w:rPr>
          <w:rStyle w:val="cf31"/>
          <w:rFonts w:asciiTheme="minorHAnsi" w:hAnsiTheme="minorHAnsi" w:cstheme="minorBidi"/>
          <w:sz w:val="20"/>
          <w:szCs w:val="20"/>
        </w:rPr>
        <w:t>customer</w:t>
      </w:r>
      <w:r w:rsidR="00EC5F07" w:rsidRPr="4B24AD08">
        <w:rPr>
          <w:rStyle w:val="cf31"/>
          <w:rFonts w:asciiTheme="minorHAnsi" w:hAnsiTheme="minorHAnsi" w:cstheme="minorBidi"/>
          <w:sz w:val="20"/>
          <w:szCs w:val="20"/>
        </w:rPr>
        <w:t xml:space="preserve">’s </w:t>
      </w:r>
      <w:r w:rsidRPr="4B24AD08">
        <w:rPr>
          <w:rStyle w:val="cf31"/>
          <w:rFonts w:asciiTheme="minorHAnsi" w:hAnsiTheme="minorHAnsi" w:cstheme="minorBidi"/>
          <w:sz w:val="20"/>
          <w:szCs w:val="20"/>
        </w:rPr>
        <w:t xml:space="preserve">Access Point Provider via the </w:t>
      </w:r>
      <w:proofErr w:type="spellStart"/>
      <w:r w:rsidRPr="4B24AD08">
        <w:rPr>
          <w:rStyle w:val="cf31"/>
          <w:rFonts w:asciiTheme="minorHAnsi" w:hAnsiTheme="minorHAnsi" w:cstheme="minorBidi"/>
          <w:sz w:val="20"/>
          <w:szCs w:val="20"/>
        </w:rPr>
        <w:t>Peppol</w:t>
      </w:r>
      <w:proofErr w:type="spellEnd"/>
      <w:r w:rsidRPr="4B24AD08">
        <w:rPr>
          <w:rStyle w:val="cf31"/>
          <w:rFonts w:asciiTheme="minorHAnsi" w:hAnsiTheme="minorHAnsi" w:cstheme="minorBidi"/>
          <w:sz w:val="20"/>
          <w:szCs w:val="20"/>
        </w:rPr>
        <w:t xml:space="preserve"> network.</w:t>
      </w:r>
    </w:p>
    <w:p w14:paraId="5B1FCF0C" w14:textId="1D4831D6" w:rsidR="005115BE" w:rsidRPr="00356B2C" w:rsidRDefault="005115BE" w:rsidP="00BC5DB4">
      <w:pPr>
        <w:jc w:val="both"/>
      </w:pPr>
      <w:r w:rsidRPr="00356B2C">
        <w:rPr>
          <w:rStyle w:val="cf21"/>
          <w:rFonts w:asciiTheme="minorHAnsi" w:hAnsiTheme="minorHAnsi" w:cstheme="minorHAnsi"/>
          <w:sz w:val="20"/>
          <w:szCs w:val="20"/>
        </w:rPr>
        <w:t xml:space="preserve">Corner 3: </w:t>
      </w:r>
      <w:r w:rsidR="00CA5870">
        <w:rPr>
          <w:rStyle w:val="cf21"/>
          <w:rFonts w:asciiTheme="minorHAnsi" w:hAnsiTheme="minorHAnsi" w:cstheme="minorHAnsi"/>
          <w:sz w:val="20"/>
          <w:szCs w:val="20"/>
        </w:rPr>
        <w:t xml:space="preserve">Receiver’s </w:t>
      </w:r>
      <w:r w:rsidR="00D01B09">
        <w:rPr>
          <w:rStyle w:val="cf21"/>
          <w:rFonts w:asciiTheme="minorHAnsi" w:hAnsiTheme="minorHAnsi" w:cstheme="minorHAnsi"/>
          <w:sz w:val="20"/>
          <w:szCs w:val="20"/>
        </w:rPr>
        <w:t xml:space="preserve">(Customer’s) </w:t>
      </w:r>
      <w:r w:rsidR="00CA5870">
        <w:rPr>
          <w:rStyle w:val="cf21"/>
          <w:rFonts w:asciiTheme="minorHAnsi" w:hAnsiTheme="minorHAnsi" w:cstheme="minorHAnsi"/>
          <w:sz w:val="20"/>
          <w:szCs w:val="20"/>
        </w:rPr>
        <w:t>Access Point Provider</w:t>
      </w:r>
    </w:p>
    <w:p w14:paraId="196096F4" w14:textId="73146344" w:rsidR="005115BE" w:rsidRPr="00356B2C" w:rsidRDefault="005115BE" w:rsidP="00BC5DB4">
      <w:pPr>
        <w:jc w:val="both"/>
      </w:pPr>
      <w:r w:rsidRPr="00356B2C">
        <w:rPr>
          <w:rStyle w:val="cf31"/>
          <w:rFonts w:asciiTheme="minorHAnsi" w:hAnsiTheme="minorHAnsi" w:cstheme="minorHAnsi"/>
          <w:sz w:val="20"/>
          <w:szCs w:val="20"/>
        </w:rPr>
        <w:t xml:space="preserve">The </w:t>
      </w:r>
      <w:r w:rsidR="008B69B9">
        <w:rPr>
          <w:rStyle w:val="cf31"/>
          <w:rFonts w:asciiTheme="minorHAnsi" w:hAnsiTheme="minorHAnsi" w:cstheme="minorHAnsi"/>
          <w:sz w:val="20"/>
          <w:szCs w:val="20"/>
        </w:rPr>
        <w:t>customer’s</w:t>
      </w:r>
      <w:r w:rsidR="0084703D">
        <w:rPr>
          <w:rStyle w:val="cf31"/>
          <w:rFonts w:asciiTheme="minorHAnsi" w:hAnsiTheme="minorHAnsi" w:cstheme="minorHAnsi"/>
          <w:sz w:val="20"/>
          <w:szCs w:val="20"/>
        </w:rPr>
        <w:t xml:space="preserve"> </w:t>
      </w:r>
      <w:r w:rsidRPr="00356B2C">
        <w:rPr>
          <w:rStyle w:val="cf31"/>
          <w:rFonts w:asciiTheme="minorHAnsi" w:hAnsiTheme="minorHAnsi" w:cstheme="minorHAnsi"/>
          <w:sz w:val="20"/>
          <w:szCs w:val="20"/>
        </w:rPr>
        <w:t xml:space="preserve">Access Point Provider receives the validated eInvoice from the </w:t>
      </w:r>
      <w:r w:rsidR="008B69B9">
        <w:rPr>
          <w:rStyle w:val="cf31"/>
          <w:rFonts w:asciiTheme="minorHAnsi" w:hAnsiTheme="minorHAnsi" w:cstheme="minorHAnsi"/>
          <w:sz w:val="20"/>
          <w:szCs w:val="20"/>
        </w:rPr>
        <w:t>supplier</w:t>
      </w:r>
      <w:r w:rsidRPr="00356B2C">
        <w:rPr>
          <w:rStyle w:val="cf31"/>
          <w:rFonts w:asciiTheme="minorHAnsi" w:hAnsiTheme="minorHAnsi" w:cstheme="minorHAnsi"/>
          <w:sz w:val="20"/>
          <w:szCs w:val="20"/>
        </w:rPr>
        <w:t xml:space="preserve">’s Access Point Provider and sends it electronically to the </w:t>
      </w:r>
      <w:r w:rsidR="008B69B9">
        <w:rPr>
          <w:rStyle w:val="cf31"/>
          <w:rFonts w:asciiTheme="minorHAnsi" w:hAnsiTheme="minorHAnsi" w:cstheme="minorHAnsi"/>
          <w:sz w:val="20"/>
          <w:szCs w:val="20"/>
        </w:rPr>
        <w:t>customer</w:t>
      </w:r>
      <w:r w:rsidRPr="00356B2C">
        <w:rPr>
          <w:rStyle w:val="cf31"/>
          <w:rFonts w:asciiTheme="minorHAnsi" w:hAnsiTheme="minorHAnsi" w:cstheme="minorHAnsi"/>
          <w:sz w:val="20"/>
          <w:szCs w:val="20"/>
        </w:rPr>
        <w:t>’s accounts payable software.</w:t>
      </w:r>
      <w:r w:rsidR="004F53D9">
        <w:rPr>
          <w:rStyle w:val="cf31"/>
          <w:rFonts w:asciiTheme="minorHAnsi" w:hAnsiTheme="minorHAnsi" w:cstheme="minorHAnsi"/>
          <w:sz w:val="20"/>
          <w:szCs w:val="20"/>
        </w:rPr>
        <w:t xml:space="preserve"> </w:t>
      </w:r>
      <w:r w:rsidRPr="00356B2C">
        <w:rPr>
          <w:rStyle w:val="cf31"/>
          <w:rFonts w:asciiTheme="minorHAnsi" w:hAnsiTheme="minorHAnsi" w:cstheme="minorHAnsi"/>
          <w:sz w:val="20"/>
          <w:szCs w:val="20"/>
        </w:rPr>
        <w:t>The</w:t>
      </w:r>
      <w:r w:rsidR="004F53D9">
        <w:rPr>
          <w:rStyle w:val="cf31"/>
          <w:rFonts w:asciiTheme="minorHAnsi" w:hAnsiTheme="minorHAnsi" w:cstheme="minorHAnsi"/>
          <w:sz w:val="20"/>
          <w:szCs w:val="20"/>
        </w:rPr>
        <w:t>y</w:t>
      </w:r>
      <w:r w:rsidRPr="00356B2C">
        <w:rPr>
          <w:rStyle w:val="cf31"/>
          <w:rFonts w:asciiTheme="minorHAnsi" w:hAnsiTheme="minorHAnsi" w:cstheme="minorHAnsi"/>
          <w:sz w:val="20"/>
          <w:szCs w:val="20"/>
        </w:rPr>
        <w:t xml:space="preserve"> may first perform validation checks on the eInvoice using any business rules provided by the receiver.</w:t>
      </w:r>
    </w:p>
    <w:p w14:paraId="298BD8E5" w14:textId="486889AE" w:rsidR="005115BE" w:rsidRPr="00356B2C" w:rsidRDefault="005115BE" w:rsidP="00BC5DB4">
      <w:pPr>
        <w:jc w:val="both"/>
      </w:pPr>
      <w:r w:rsidRPr="00356B2C">
        <w:rPr>
          <w:rStyle w:val="cf21"/>
          <w:rFonts w:asciiTheme="minorHAnsi" w:hAnsiTheme="minorHAnsi" w:cstheme="minorHAnsi"/>
          <w:sz w:val="20"/>
          <w:szCs w:val="20"/>
        </w:rPr>
        <w:t>Corner 4: Receiver</w:t>
      </w:r>
      <w:r w:rsidR="00AA6D09">
        <w:rPr>
          <w:rStyle w:val="cf21"/>
          <w:rFonts w:asciiTheme="minorHAnsi" w:hAnsiTheme="minorHAnsi" w:cstheme="minorHAnsi"/>
          <w:sz w:val="20"/>
          <w:szCs w:val="20"/>
        </w:rPr>
        <w:t xml:space="preserve"> (Customer)</w:t>
      </w:r>
    </w:p>
    <w:p w14:paraId="750CA341" w14:textId="5F01444A" w:rsidR="005115BE" w:rsidRPr="00356B2C" w:rsidRDefault="005115BE" w:rsidP="00BC5DB4">
      <w:pPr>
        <w:jc w:val="both"/>
      </w:pPr>
      <w:r w:rsidRPr="00356B2C">
        <w:rPr>
          <w:rStyle w:val="cf31"/>
          <w:rFonts w:asciiTheme="minorHAnsi" w:hAnsiTheme="minorHAnsi" w:cstheme="minorHAnsi"/>
          <w:sz w:val="20"/>
          <w:szCs w:val="20"/>
        </w:rPr>
        <w:t xml:space="preserve">The </w:t>
      </w:r>
      <w:r w:rsidR="00E8798A">
        <w:rPr>
          <w:rStyle w:val="cf31"/>
          <w:rFonts w:asciiTheme="minorHAnsi" w:hAnsiTheme="minorHAnsi" w:cstheme="minorHAnsi"/>
          <w:sz w:val="20"/>
          <w:szCs w:val="20"/>
        </w:rPr>
        <w:t xml:space="preserve">eInvoice is received by the </w:t>
      </w:r>
      <w:r w:rsidR="008B69B9">
        <w:rPr>
          <w:rStyle w:val="cf31"/>
          <w:rFonts w:asciiTheme="minorHAnsi" w:hAnsiTheme="minorHAnsi" w:cstheme="minorHAnsi"/>
          <w:sz w:val="20"/>
          <w:szCs w:val="20"/>
        </w:rPr>
        <w:t>customer’s</w:t>
      </w:r>
      <w:r w:rsidRPr="00356B2C">
        <w:rPr>
          <w:rStyle w:val="cf31"/>
          <w:rFonts w:asciiTheme="minorHAnsi" w:hAnsiTheme="minorHAnsi" w:cstheme="minorHAnsi"/>
          <w:sz w:val="20"/>
          <w:szCs w:val="20"/>
        </w:rPr>
        <w:t xml:space="preserve"> accounts payable software</w:t>
      </w:r>
      <w:r w:rsidR="0031127D">
        <w:rPr>
          <w:rStyle w:val="cf31"/>
          <w:rFonts w:asciiTheme="minorHAnsi" w:hAnsiTheme="minorHAnsi" w:cstheme="minorHAnsi"/>
          <w:sz w:val="20"/>
          <w:szCs w:val="20"/>
        </w:rPr>
        <w:t xml:space="preserve">. </w:t>
      </w:r>
      <w:r w:rsidR="00363ED4">
        <w:rPr>
          <w:rStyle w:val="cf31"/>
          <w:rFonts w:asciiTheme="minorHAnsi" w:hAnsiTheme="minorHAnsi" w:cstheme="minorHAnsi"/>
          <w:sz w:val="20"/>
          <w:szCs w:val="20"/>
        </w:rPr>
        <w:t>Further business rules can be applied and define t</w:t>
      </w:r>
      <w:r w:rsidR="0031127D">
        <w:rPr>
          <w:rStyle w:val="cf31"/>
          <w:rFonts w:asciiTheme="minorHAnsi" w:hAnsiTheme="minorHAnsi" w:cstheme="minorHAnsi"/>
          <w:sz w:val="20"/>
          <w:szCs w:val="20"/>
        </w:rPr>
        <w:t>he stage to which the eInvoice is processed in the software</w:t>
      </w:r>
      <w:r w:rsidR="00ED3E12">
        <w:rPr>
          <w:rStyle w:val="cf31"/>
          <w:rFonts w:asciiTheme="minorHAnsi" w:hAnsiTheme="minorHAnsi" w:cstheme="minorHAnsi"/>
          <w:sz w:val="20"/>
          <w:szCs w:val="20"/>
        </w:rPr>
        <w:t>. W</w:t>
      </w:r>
      <w:r w:rsidR="0016653B">
        <w:rPr>
          <w:rStyle w:val="cf31"/>
          <w:rFonts w:asciiTheme="minorHAnsi" w:hAnsiTheme="minorHAnsi" w:cstheme="minorHAnsi"/>
          <w:sz w:val="20"/>
          <w:szCs w:val="20"/>
        </w:rPr>
        <w:t xml:space="preserve">here </w:t>
      </w:r>
      <w:r w:rsidR="00ED3E12">
        <w:rPr>
          <w:rStyle w:val="cf31"/>
          <w:rFonts w:asciiTheme="minorHAnsi" w:hAnsiTheme="minorHAnsi" w:cstheme="minorHAnsi"/>
          <w:sz w:val="20"/>
          <w:szCs w:val="20"/>
        </w:rPr>
        <w:t xml:space="preserve">further information is to be confirmed, </w:t>
      </w:r>
      <w:r w:rsidR="0031127D">
        <w:rPr>
          <w:rStyle w:val="cf31"/>
          <w:rFonts w:asciiTheme="minorHAnsi" w:hAnsiTheme="minorHAnsi" w:cstheme="minorHAnsi"/>
          <w:sz w:val="20"/>
          <w:szCs w:val="20"/>
        </w:rPr>
        <w:t>the business process</w:t>
      </w:r>
      <w:r w:rsidR="00363ED4">
        <w:rPr>
          <w:rStyle w:val="cf31"/>
          <w:rFonts w:asciiTheme="minorHAnsi" w:hAnsiTheme="minorHAnsi" w:cstheme="minorHAnsi"/>
          <w:sz w:val="20"/>
          <w:szCs w:val="20"/>
        </w:rPr>
        <w:t>es</w:t>
      </w:r>
      <w:r w:rsidR="0031127D">
        <w:rPr>
          <w:rStyle w:val="cf31"/>
          <w:rFonts w:asciiTheme="minorHAnsi" w:hAnsiTheme="minorHAnsi" w:cstheme="minorHAnsi"/>
          <w:sz w:val="20"/>
          <w:szCs w:val="20"/>
        </w:rPr>
        <w:t xml:space="preserve"> for exceptions on accounts payable invoices</w:t>
      </w:r>
      <w:r w:rsidR="00363ED4">
        <w:rPr>
          <w:rStyle w:val="cf31"/>
          <w:rFonts w:asciiTheme="minorHAnsi" w:hAnsiTheme="minorHAnsi" w:cstheme="minorHAnsi"/>
          <w:sz w:val="20"/>
          <w:szCs w:val="20"/>
        </w:rPr>
        <w:t xml:space="preserve">, whether received as </w:t>
      </w:r>
      <w:proofErr w:type="spellStart"/>
      <w:r w:rsidR="00363ED4">
        <w:rPr>
          <w:rStyle w:val="cf31"/>
          <w:rFonts w:asciiTheme="minorHAnsi" w:hAnsiTheme="minorHAnsi" w:cstheme="minorHAnsi"/>
          <w:sz w:val="20"/>
          <w:szCs w:val="20"/>
        </w:rPr>
        <w:t>eInvoices</w:t>
      </w:r>
      <w:proofErr w:type="spellEnd"/>
      <w:r w:rsidR="00363ED4">
        <w:rPr>
          <w:rStyle w:val="cf31"/>
          <w:rFonts w:asciiTheme="minorHAnsi" w:hAnsiTheme="minorHAnsi" w:cstheme="minorHAnsi"/>
          <w:sz w:val="20"/>
          <w:szCs w:val="20"/>
        </w:rPr>
        <w:t>, PDFs or via OCR,</w:t>
      </w:r>
      <w:r w:rsidR="0031127D">
        <w:rPr>
          <w:rStyle w:val="cf31"/>
          <w:rFonts w:asciiTheme="minorHAnsi" w:hAnsiTheme="minorHAnsi" w:cstheme="minorHAnsi"/>
          <w:sz w:val="20"/>
          <w:szCs w:val="20"/>
        </w:rPr>
        <w:t xml:space="preserve"> </w:t>
      </w:r>
      <w:r w:rsidR="00363ED4">
        <w:rPr>
          <w:rStyle w:val="cf31"/>
          <w:rFonts w:asciiTheme="minorHAnsi" w:hAnsiTheme="minorHAnsi" w:cstheme="minorHAnsi"/>
          <w:sz w:val="20"/>
          <w:szCs w:val="20"/>
        </w:rPr>
        <w:t>may</w:t>
      </w:r>
      <w:r w:rsidR="0031127D">
        <w:rPr>
          <w:rStyle w:val="cf31"/>
          <w:rFonts w:asciiTheme="minorHAnsi" w:hAnsiTheme="minorHAnsi" w:cstheme="minorHAnsi"/>
          <w:sz w:val="20"/>
          <w:szCs w:val="20"/>
        </w:rPr>
        <w:t xml:space="preserve"> be instigated</w:t>
      </w:r>
      <w:r w:rsidR="00363ED4">
        <w:rPr>
          <w:rStyle w:val="cf31"/>
          <w:rFonts w:asciiTheme="minorHAnsi" w:hAnsiTheme="minorHAnsi" w:cstheme="minorHAnsi"/>
          <w:sz w:val="20"/>
          <w:szCs w:val="20"/>
        </w:rPr>
        <w:t>. For example, th</w:t>
      </w:r>
      <w:r w:rsidR="003D1D26">
        <w:rPr>
          <w:rStyle w:val="cf31"/>
          <w:rFonts w:asciiTheme="minorHAnsi" w:hAnsiTheme="minorHAnsi" w:cstheme="minorHAnsi"/>
          <w:sz w:val="20"/>
          <w:szCs w:val="20"/>
        </w:rPr>
        <w:t>ere</w:t>
      </w:r>
      <w:r w:rsidR="00363ED4">
        <w:rPr>
          <w:rStyle w:val="cf31"/>
          <w:rFonts w:asciiTheme="minorHAnsi" w:hAnsiTheme="minorHAnsi" w:cstheme="minorHAnsi"/>
          <w:sz w:val="20"/>
          <w:szCs w:val="20"/>
        </w:rPr>
        <w:t xml:space="preserve"> may be an exception queue that is managed by accounts payable staff</w:t>
      </w:r>
      <w:r w:rsidR="008B69B9">
        <w:rPr>
          <w:rStyle w:val="cf31"/>
          <w:rFonts w:asciiTheme="minorHAnsi" w:hAnsiTheme="minorHAnsi" w:cstheme="minorHAnsi"/>
          <w:sz w:val="20"/>
          <w:szCs w:val="20"/>
        </w:rPr>
        <w:t xml:space="preserve">. </w:t>
      </w:r>
    </w:p>
    <w:p w14:paraId="00DFDB32" w14:textId="77777777" w:rsidR="005115BE" w:rsidRDefault="005115BE" w:rsidP="00BC5DB4">
      <w:pPr>
        <w:jc w:val="both"/>
        <w:rPr>
          <w:rFonts w:eastAsiaTheme="majorEastAsia" w:cstheme="minorHAnsi"/>
        </w:rPr>
      </w:pPr>
    </w:p>
    <w:tbl>
      <w:tblPr>
        <w:tblStyle w:val="GridTable4"/>
        <w:tblW w:w="9067" w:type="dxa"/>
        <w:tblCellMar>
          <w:top w:w="108" w:type="dxa"/>
        </w:tblCellMar>
        <w:tblLook w:val="04A0" w:firstRow="1" w:lastRow="0" w:firstColumn="1" w:lastColumn="0" w:noHBand="0" w:noVBand="1"/>
      </w:tblPr>
      <w:tblGrid>
        <w:gridCol w:w="3256"/>
        <w:gridCol w:w="5811"/>
      </w:tblGrid>
      <w:tr w:rsidR="00AA6D09" w:rsidRPr="00E0666F" w14:paraId="0F582D62" w14:textId="77777777"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shd w:val="clear" w:color="auto" w:fill="007581"/>
            <w:vAlign w:val="center"/>
            <w:hideMark/>
          </w:tcPr>
          <w:p w14:paraId="1BF233C5" w14:textId="05170667" w:rsidR="00AA6D09" w:rsidRPr="00E0666F" w:rsidRDefault="00AA6D09" w:rsidP="000314F0">
            <w:pPr>
              <w:rPr>
                <w:rFonts w:cstheme="minorHAnsi"/>
              </w:rPr>
            </w:pPr>
            <w:r>
              <w:rPr>
                <w:rFonts w:cstheme="minorHAnsi"/>
              </w:rPr>
              <w:t>Roles and definitions</w:t>
            </w:r>
          </w:p>
        </w:tc>
        <w:tc>
          <w:tcPr>
            <w:tcW w:w="5811" w:type="dxa"/>
            <w:tcBorders>
              <w:bottom w:val="single" w:sz="4" w:space="0" w:color="auto"/>
            </w:tcBorders>
            <w:shd w:val="clear" w:color="auto" w:fill="007581"/>
            <w:vAlign w:val="center"/>
            <w:hideMark/>
          </w:tcPr>
          <w:p w14:paraId="35B8D88B" w14:textId="3C6B4014" w:rsidR="00AA6D09" w:rsidRPr="00E0666F" w:rsidRDefault="00AA6D09" w:rsidP="000314F0">
            <w:pPr>
              <w:cnfStyle w:val="100000000000" w:firstRow="1" w:lastRow="0" w:firstColumn="0" w:lastColumn="0" w:oddVBand="0" w:evenVBand="0" w:oddHBand="0" w:evenHBand="0" w:firstRowFirstColumn="0" w:firstRowLastColumn="0" w:lastRowFirstColumn="0" w:lastRowLastColumn="0"/>
              <w:rPr>
                <w:rFonts w:cstheme="minorHAnsi"/>
                <w:b w:val="0"/>
                <w:bCs w:val="0"/>
              </w:rPr>
            </w:pPr>
          </w:p>
        </w:tc>
      </w:tr>
      <w:tr w:rsidR="00AA6D09" w:rsidRPr="00E0666F" w14:paraId="57C09E57" w14:textId="77777777" w:rsidTr="008D79A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auto"/>
            <w:hideMark/>
          </w:tcPr>
          <w:p w14:paraId="44D1B6C2" w14:textId="375F8263" w:rsidR="00AA6D09" w:rsidRPr="00E0666F" w:rsidRDefault="00AA6D09" w:rsidP="000314F0">
            <w:pPr>
              <w:spacing w:before="60" w:after="60"/>
              <w:rPr>
                <w:rFonts w:cstheme="minorHAnsi"/>
                <w:bCs w:val="0"/>
              </w:rPr>
            </w:pPr>
            <w:r w:rsidRPr="00E0666F">
              <w:rPr>
                <w:rFonts w:cstheme="minorHAnsi"/>
              </w:rPr>
              <w:t>1.</w:t>
            </w:r>
            <w:r>
              <w:rPr>
                <w:rFonts w:cstheme="minorHAnsi"/>
              </w:rPr>
              <w:t xml:space="preserve"> </w:t>
            </w:r>
            <w:r>
              <w:t>Sender</w:t>
            </w:r>
            <w:r w:rsidR="008D79AE">
              <w:t xml:space="preserve"> (Supplier)</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65729597" w14:textId="77777777" w:rsidR="00AA6D09" w:rsidRDefault="00AA6D09" w:rsidP="000314F0">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supplier of the goods/services</w:t>
            </w:r>
          </w:p>
          <w:p w14:paraId="3ACBD3EE" w14:textId="7B917B28" w:rsidR="00AA6D09" w:rsidRPr="003F40CC" w:rsidRDefault="00AA6D09" w:rsidP="008D79AE">
            <w:pPr>
              <w:pStyle w:val="ListParagraph"/>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F40CC">
              <w:rPr>
                <w:rFonts w:cstheme="minorHAnsi"/>
              </w:rPr>
              <w:t>Accounts receivable team</w:t>
            </w:r>
          </w:p>
          <w:p w14:paraId="3C5D061F" w14:textId="3B2755FF" w:rsidR="00AA6D09" w:rsidRPr="008D79AE" w:rsidRDefault="00AA6D09" w:rsidP="008D79AE">
            <w:pPr>
              <w:pStyle w:val="ListParagraph"/>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F40CC">
              <w:rPr>
                <w:rFonts w:cstheme="minorHAnsi"/>
              </w:rPr>
              <w:t>Business software</w:t>
            </w:r>
            <w:r w:rsidR="003F40CC">
              <w:rPr>
                <w:rFonts w:cstheme="minorHAnsi"/>
              </w:rPr>
              <w:t xml:space="preserve"> used by the supplier</w:t>
            </w:r>
          </w:p>
        </w:tc>
      </w:tr>
      <w:tr w:rsidR="00AA6D09" w:rsidRPr="00E0666F" w14:paraId="6EE13529" w14:textId="77777777" w:rsidTr="008D79AE">
        <w:trPr>
          <w:trHeight w:val="734"/>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74999" w14:textId="4542E6E6" w:rsidR="00AA6D09" w:rsidRPr="00E0666F" w:rsidRDefault="00AA6D09" w:rsidP="000314F0">
            <w:pPr>
              <w:spacing w:before="60" w:after="60"/>
              <w:rPr>
                <w:rFonts w:cstheme="minorHAnsi"/>
                <w:bCs w:val="0"/>
              </w:rPr>
            </w:pPr>
            <w:r w:rsidRPr="00E0666F">
              <w:rPr>
                <w:rFonts w:cstheme="minorHAnsi"/>
              </w:rPr>
              <w:t xml:space="preserve">2. </w:t>
            </w:r>
            <w:r>
              <w:t>Sender’s Access Point Provider</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F2BD4" w14:textId="51F0E43A" w:rsidR="00AA6D09" w:rsidRPr="008D79AE" w:rsidRDefault="003F40CC" w:rsidP="000314F0">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service provider that translates and sends the supplier’s eInvoice data</w:t>
            </w:r>
          </w:p>
        </w:tc>
      </w:tr>
      <w:tr w:rsidR="00AA6D09" w:rsidRPr="00E0666F" w14:paraId="224358A2" w14:textId="77777777" w:rsidTr="008D79AE">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C7692" w14:textId="44AFF27A" w:rsidR="00AA6D09" w:rsidRPr="00E0666F" w:rsidRDefault="00AA6D09" w:rsidP="000314F0">
            <w:pPr>
              <w:spacing w:before="60" w:after="60"/>
              <w:rPr>
                <w:rFonts w:cstheme="minorHAnsi"/>
              </w:rPr>
            </w:pPr>
            <w:r>
              <w:rPr>
                <w:rFonts w:cstheme="minorHAnsi"/>
              </w:rPr>
              <w:t>3. Receiver’s Access Point Provider</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D78E3" w14:textId="4F782E73" w:rsidR="00AA6D09" w:rsidRPr="00E0666F" w:rsidRDefault="003F40CC" w:rsidP="000314F0">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service provider that receives and translates the eInvoice data for the customer</w:t>
            </w:r>
          </w:p>
        </w:tc>
      </w:tr>
      <w:tr w:rsidR="00AA6D09" w:rsidRPr="00E0666F" w14:paraId="39D8F119" w14:textId="77777777" w:rsidTr="008D79AE">
        <w:trPr>
          <w:trHeight w:val="127"/>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shd w:val="clear" w:color="auto" w:fill="auto"/>
          </w:tcPr>
          <w:p w14:paraId="50C15B3B" w14:textId="4E294A84" w:rsidR="00AA6D09" w:rsidRPr="00E0666F" w:rsidRDefault="008D79AE" w:rsidP="000314F0">
            <w:pPr>
              <w:spacing w:before="60" w:after="60"/>
              <w:rPr>
                <w:rFonts w:cstheme="minorHAnsi"/>
              </w:rPr>
            </w:pPr>
            <w:r>
              <w:rPr>
                <w:rFonts w:cstheme="minorHAnsi"/>
              </w:rPr>
              <w:t>4</w:t>
            </w:r>
            <w:r w:rsidR="00AA6D09" w:rsidRPr="00E0666F">
              <w:rPr>
                <w:rFonts w:cstheme="minorHAnsi"/>
              </w:rPr>
              <w:t xml:space="preserve">. </w:t>
            </w:r>
            <w:r w:rsidR="00AA6D09">
              <w:t>Receiver</w:t>
            </w:r>
            <w:r>
              <w:t xml:space="preserve"> (Customer)</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422B85C" w14:textId="77777777" w:rsidR="00AA6D09" w:rsidRDefault="003F40CC" w:rsidP="000314F0">
            <w:pPr>
              <w:spacing w:before="60" w:after="60"/>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The customer/buyer of the goods/services</w:t>
            </w:r>
          </w:p>
          <w:p w14:paraId="7D70AC2E" w14:textId="77777777" w:rsidR="003F40CC" w:rsidRPr="009B556A" w:rsidRDefault="003F40CC" w:rsidP="008D79AE">
            <w:pPr>
              <w:pStyle w:val="ListParagraph"/>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9B556A">
              <w:rPr>
                <w:rFonts w:cstheme="minorHAnsi"/>
              </w:rPr>
              <w:t>Accounts payable team</w:t>
            </w:r>
          </w:p>
          <w:p w14:paraId="24D5D1A8" w14:textId="756B2AAD" w:rsidR="003F40CC" w:rsidRPr="008D79AE" w:rsidRDefault="003F40CC" w:rsidP="008D79AE">
            <w:pPr>
              <w:pStyle w:val="ListParagraph"/>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9B556A">
              <w:rPr>
                <w:rFonts w:cstheme="minorHAnsi"/>
              </w:rPr>
              <w:t>Business software used by the customer</w:t>
            </w:r>
          </w:p>
        </w:tc>
      </w:tr>
    </w:tbl>
    <w:p w14:paraId="6CF0B56A" w14:textId="77777777" w:rsidR="00AA6D09" w:rsidRPr="00E0666F" w:rsidRDefault="00AA6D09" w:rsidP="005115BE">
      <w:pPr>
        <w:rPr>
          <w:rFonts w:eastAsiaTheme="majorEastAsia" w:cstheme="minorHAnsi"/>
        </w:rPr>
      </w:pPr>
    </w:p>
    <w:p w14:paraId="2DC1962D" w14:textId="63CC47E1" w:rsidR="009015C4" w:rsidRPr="00E0666F" w:rsidRDefault="00475948" w:rsidP="29BF0689">
      <w:pPr>
        <w:pStyle w:val="Heading3"/>
        <w:tabs>
          <w:tab w:val="left" w:pos="2153"/>
        </w:tabs>
        <w:rPr>
          <w:rFonts w:cstheme="minorBidi"/>
        </w:rPr>
      </w:pPr>
      <w:bookmarkStart w:id="22" w:name="_Toc190345357"/>
      <w:bookmarkStart w:id="23" w:name="_Toc174358606"/>
      <w:bookmarkStart w:id="24" w:name="_Toc175830246"/>
      <w:r w:rsidRPr="29BF0689">
        <w:rPr>
          <w:rFonts w:cstheme="minorBidi"/>
        </w:rPr>
        <w:t xml:space="preserve">Anatomy of a </w:t>
      </w:r>
      <w:proofErr w:type="spellStart"/>
      <w:r w:rsidRPr="29BF0689">
        <w:rPr>
          <w:rFonts w:cstheme="minorBidi"/>
        </w:rPr>
        <w:t>Peppol</w:t>
      </w:r>
      <w:proofErr w:type="spellEnd"/>
      <w:r w:rsidRPr="29BF0689">
        <w:rPr>
          <w:rFonts w:cstheme="minorBidi"/>
        </w:rPr>
        <w:t xml:space="preserve"> </w:t>
      </w:r>
      <w:r w:rsidR="4223922C" w:rsidRPr="29BF0689">
        <w:rPr>
          <w:rFonts w:cstheme="minorBidi"/>
        </w:rPr>
        <w:t>eI</w:t>
      </w:r>
      <w:r w:rsidRPr="29BF0689">
        <w:rPr>
          <w:rFonts w:cstheme="minorBidi"/>
        </w:rPr>
        <w:t>nvoice</w:t>
      </w:r>
      <w:bookmarkEnd w:id="22"/>
    </w:p>
    <w:bookmarkEnd w:id="23"/>
    <w:bookmarkEnd w:id="24"/>
    <w:p w14:paraId="6C669BBA" w14:textId="25DF0809" w:rsidR="005115BE" w:rsidRPr="00E0666F" w:rsidRDefault="00297613" w:rsidP="00BC5DB4">
      <w:pPr>
        <w:jc w:val="both"/>
      </w:pPr>
      <w:r w:rsidRPr="019C10A0">
        <w:t xml:space="preserve">A </w:t>
      </w:r>
      <w:proofErr w:type="spellStart"/>
      <w:r w:rsidRPr="019C10A0">
        <w:t>Peppol</w:t>
      </w:r>
      <w:proofErr w:type="spellEnd"/>
      <w:r w:rsidRPr="019C10A0">
        <w:t xml:space="preserve"> eInvoice is machine readable, structured data in XML format. </w:t>
      </w:r>
      <w:proofErr w:type="spellStart"/>
      <w:r w:rsidR="005115BE" w:rsidRPr="019C10A0">
        <w:t>eInvoices</w:t>
      </w:r>
      <w:proofErr w:type="spellEnd"/>
      <w:r w:rsidR="005115BE" w:rsidRPr="019C10A0">
        <w:t xml:space="preserve"> are comprised of </w:t>
      </w:r>
      <w:r w:rsidRPr="019C10A0">
        <w:t xml:space="preserve">structured </w:t>
      </w:r>
      <w:r w:rsidR="005115BE" w:rsidRPr="019C10A0">
        <w:t>data which is mapped to fields</w:t>
      </w:r>
      <w:r w:rsidRPr="019C10A0">
        <w:t xml:space="preserve"> in an organisation’s sending and receiving finance systems. </w:t>
      </w:r>
      <w:r w:rsidR="005115BE" w:rsidRPr="019C10A0">
        <w:t>These fields correspond to normal invoice data.</w:t>
      </w:r>
    </w:p>
    <w:p w14:paraId="4E6234EE" w14:textId="77777777" w:rsidR="00D952C7" w:rsidRDefault="005115BE" w:rsidP="00BC5DB4">
      <w:pPr>
        <w:jc w:val="both"/>
        <w:rPr>
          <w:rFonts w:cstheme="minorHAnsi"/>
        </w:rPr>
      </w:pPr>
      <w:r w:rsidRPr="00E0666F">
        <w:rPr>
          <w:rFonts w:cstheme="minorHAnsi"/>
        </w:rPr>
        <w:t xml:space="preserve">Implementing </w:t>
      </w:r>
      <w:proofErr w:type="spellStart"/>
      <w:r w:rsidRPr="00E0666F">
        <w:rPr>
          <w:rFonts w:cstheme="minorHAnsi"/>
        </w:rPr>
        <w:t>eInvoicing</w:t>
      </w:r>
      <w:proofErr w:type="spellEnd"/>
      <w:r w:rsidRPr="00E0666F">
        <w:rPr>
          <w:rFonts w:cstheme="minorHAnsi"/>
        </w:rPr>
        <w:t xml:space="preserve"> can be summarised by changing the way your finance system inputs/outputs invoices, from traditional</w:t>
      </w:r>
      <w:r w:rsidR="00297613">
        <w:rPr>
          <w:rFonts w:cstheme="minorHAnsi"/>
        </w:rPr>
        <w:t xml:space="preserve"> PDF</w:t>
      </w:r>
      <w:r w:rsidRPr="00E0666F">
        <w:rPr>
          <w:rFonts w:cstheme="minorHAnsi"/>
        </w:rPr>
        <w:t xml:space="preserve"> invoices to structured XML </w:t>
      </w:r>
      <w:proofErr w:type="spellStart"/>
      <w:r w:rsidRPr="00E0666F">
        <w:rPr>
          <w:rFonts w:cstheme="minorHAnsi"/>
        </w:rPr>
        <w:t>eInvoices</w:t>
      </w:r>
      <w:proofErr w:type="spellEnd"/>
      <w:r w:rsidRPr="00E0666F">
        <w:rPr>
          <w:rFonts w:cstheme="minorHAnsi"/>
        </w:rPr>
        <w:t xml:space="preserve">. </w:t>
      </w:r>
    </w:p>
    <w:p w14:paraId="1D793542" w14:textId="63EBE0D5" w:rsidR="00D01B7E" w:rsidRDefault="00D952C7" w:rsidP="00BC5DB4">
      <w:pPr>
        <w:jc w:val="both"/>
      </w:pPr>
      <w:r w:rsidRPr="019C10A0">
        <w:t xml:space="preserve">The XML view provides </w:t>
      </w:r>
      <w:r w:rsidR="005115BE" w:rsidRPr="019C10A0">
        <w:t xml:space="preserve">a technical view of the same eInvoice as XML (the data format used for </w:t>
      </w:r>
      <w:proofErr w:type="spellStart"/>
      <w:r w:rsidR="005115BE" w:rsidRPr="019C10A0">
        <w:t>eInvoicing</w:t>
      </w:r>
      <w:proofErr w:type="spellEnd"/>
      <w:r w:rsidR="005115BE" w:rsidRPr="019C10A0">
        <w:t xml:space="preserve">). </w:t>
      </w:r>
      <w:r w:rsidR="00297613" w:rsidRPr="019C10A0">
        <w:t xml:space="preserve"> </w:t>
      </w:r>
      <w:r w:rsidR="00322C21" w:rsidRPr="019C10A0">
        <w:t>M</w:t>
      </w:r>
      <w:r w:rsidR="005115BE" w:rsidRPr="019C10A0">
        <w:t>ost software systems also provide a ‘natural view’ of an eInvoice for easy readability – usually either a rendered invoice mock-up of the XML eInvoice or a rendered PDF invoice.</w:t>
      </w:r>
      <w:r w:rsidR="00B033C5" w:rsidRPr="019C10A0">
        <w:t xml:space="preserve"> Refer to </w:t>
      </w:r>
      <w:r w:rsidR="00823865" w:rsidRPr="019C10A0">
        <w:t xml:space="preserve">the Technical </w:t>
      </w:r>
      <w:r w:rsidR="008233EC">
        <w:t>S</w:t>
      </w:r>
      <w:r w:rsidR="008233EC" w:rsidRPr="019C10A0">
        <w:t>elf-service</w:t>
      </w:r>
      <w:r w:rsidR="00823865" w:rsidRPr="019C10A0">
        <w:t xml:space="preserve"> resource on the</w:t>
      </w:r>
      <w:r w:rsidR="33B7DC8C" w:rsidRPr="019C10A0">
        <w:t xml:space="preserve"> New Zealand</w:t>
      </w:r>
      <w:r w:rsidR="00823865" w:rsidRPr="019C10A0">
        <w:t xml:space="preserve"> </w:t>
      </w:r>
      <w:proofErr w:type="spellStart"/>
      <w:r w:rsidR="00823865" w:rsidRPr="019C10A0">
        <w:t>eInvoicing</w:t>
      </w:r>
      <w:proofErr w:type="spellEnd"/>
      <w:r w:rsidR="00823865" w:rsidRPr="019C10A0">
        <w:t xml:space="preserve"> website </w:t>
      </w:r>
      <w:r w:rsidR="00B033C5" w:rsidRPr="019C10A0">
        <w:t xml:space="preserve">for an interactive comparison. </w:t>
      </w:r>
    </w:p>
    <w:p w14:paraId="544BBDF4" w14:textId="5EE2E9F3" w:rsidR="00D01B7E" w:rsidRDefault="00D01B7E" w:rsidP="002E71F8">
      <w:pPr>
        <w:spacing w:after="0"/>
        <w:rPr>
          <w:rFonts w:cstheme="minorHAnsi"/>
          <w:b/>
          <w:bCs/>
          <w:sz w:val="32"/>
          <w:szCs w:val="32"/>
        </w:rPr>
      </w:pPr>
      <w:r w:rsidRPr="00D01B7E">
        <w:rPr>
          <w:rFonts w:cstheme="minorHAnsi"/>
          <w:b/>
          <w:bCs/>
          <w:sz w:val="32"/>
          <w:szCs w:val="32"/>
        </w:rPr>
        <w:lastRenderedPageBreak/>
        <w:t xml:space="preserve">PDF </w:t>
      </w:r>
      <w:r>
        <w:rPr>
          <w:rFonts w:cstheme="minorHAnsi"/>
          <w:b/>
          <w:bCs/>
          <w:sz w:val="32"/>
          <w:szCs w:val="32"/>
        </w:rPr>
        <w:t>i</w:t>
      </w:r>
      <w:r w:rsidRPr="00D01B7E">
        <w:rPr>
          <w:rFonts w:cstheme="minorHAnsi"/>
          <w:b/>
          <w:bCs/>
          <w:sz w:val="32"/>
          <w:szCs w:val="32"/>
        </w:rPr>
        <w:t>nvoice</w:t>
      </w:r>
    </w:p>
    <w:p w14:paraId="7653344A" w14:textId="77777777" w:rsidR="002E71F8" w:rsidRPr="00D01B7E" w:rsidRDefault="002E71F8" w:rsidP="008D3D09">
      <w:pPr>
        <w:spacing w:after="0"/>
        <w:rPr>
          <w:rFonts w:cstheme="minorHAnsi"/>
          <w:b/>
          <w:bCs/>
          <w:sz w:val="32"/>
          <w:szCs w:val="32"/>
        </w:rPr>
      </w:pPr>
    </w:p>
    <w:p w14:paraId="25CFE43F" w14:textId="4DFCE15E" w:rsidR="00FA417A" w:rsidRDefault="00FA417A" w:rsidP="00FA417A">
      <w:pPr>
        <w:rPr>
          <w:rFonts w:cstheme="minorHAnsi"/>
          <w:lang w:val="en-US"/>
        </w:rPr>
      </w:pPr>
      <w:r w:rsidRPr="00E0666F">
        <w:rPr>
          <w:rFonts w:cstheme="minorHAnsi"/>
          <w:noProof/>
        </w:rPr>
        <w:drawing>
          <wp:inline distT="0" distB="0" distL="0" distR="0" wp14:anchorId="062DEC62" wp14:editId="441BCE50">
            <wp:extent cx="5555976" cy="5867725"/>
            <wp:effectExtent l="0" t="0" r="6985" b="0"/>
            <wp:docPr id="1435511782" name="Picture 143551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539" r="50146"/>
                    <a:stretch/>
                  </pic:blipFill>
                  <pic:spPr bwMode="auto">
                    <a:xfrm>
                      <a:off x="0" y="0"/>
                      <a:ext cx="5569460" cy="588196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lang w:val="en-US"/>
        </w:rPr>
        <w:t xml:space="preserve"> </w:t>
      </w:r>
    </w:p>
    <w:p w14:paraId="33740D45" w14:textId="77777777" w:rsidR="00FA417A" w:rsidRPr="00E0666F" w:rsidRDefault="00FA417A" w:rsidP="00FA417A">
      <w:pPr>
        <w:rPr>
          <w:rFonts w:cstheme="minorHAnsi"/>
          <w:lang w:val="en-US"/>
        </w:rPr>
        <w:sectPr w:rsidR="00FA417A" w:rsidRPr="00E0666F" w:rsidSect="004E72D6">
          <w:headerReference w:type="default" r:id="rId22"/>
          <w:headerReference w:type="first" r:id="rId23"/>
          <w:footerReference w:type="first" r:id="rId24"/>
          <w:pgSz w:w="11900" w:h="16840"/>
          <w:pgMar w:top="1418" w:right="1418" w:bottom="1418" w:left="1418" w:header="709" w:footer="459" w:gutter="0"/>
          <w:cols w:space="708"/>
          <w:titlePg/>
          <w:docGrid w:linePitch="360"/>
        </w:sectPr>
      </w:pPr>
    </w:p>
    <w:p w14:paraId="6DBFF967" w14:textId="384AFA0E" w:rsidR="00D01B7E" w:rsidRDefault="00D01B7E" w:rsidP="00D01B7E">
      <w:pPr>
        <w:rPr>
          <w:rFonts w:cstheme="minorHAnsi"/>
          <w:b/>
          <w:bCs/>
          <w:sz w:val="32"/>
          <w:szCs w:val="32"/>
        </w:rPr>
      </w:pPr>
      <w:proofErr w:type="spellStart"/>
      <w:r>
        <w:rPr>
          <w:rFonts w:cstheme="minorHAnsi"/>
          <w:b/>
          <w:bCs/>
          <w:sz w:val="32"/>
          <w:szCs w:val="32"/>
        </w:rPr>
        <w:lastRenderedPageBreak/>
        <w:t>Peppol</w:t>
      </w:r>
      <w:proofErr w:type="spellEnd"/>
      <w:r w:rsidR="00E44F5F">
        <w:rPr>
          <w:rFonts w:cstheme="minorHAnsi"/>
          <w:b/>
          <w:bCs/>
          <w:sz w:val="32"/>
          <w:szCs w:val="32"/>
        </w:rPr>
        <w:t xml:space="preserve"> e</w:t>
      </w:r>
      <w:r w:rsidRPr="00D01B7E">
        <w:rPr>
          <w:rFonts w:cstheme="minorHAnsi"/>
          <w:b/>
          <w:bCs/>
          <w:sz w:val="32"/>
          <w:szCs w:val="32"/>
        </w:rPr>
        <w:t>Invoice</w:t>
      </w:r>
      <w:r w:rsidR="00E44F5F">
        <w:rPr>
          <w:rFonts w:cstheme="minorHAnsi"/>
          <w:b/>
          <w:bCs/>
          <w:sz w:val="32"/>
          <w:szCs w:val="32"/>
        </w:rPr>
        <w:t xml:space="preserve"> (XML)</w:t>
      </w:r>
    </w:p>
    <w:p w14:paraId="61AABE0B" w14:textId="28D54972" w:rsidR="00FA7536" w:rsidRDefault="00FA7536" w:rsidP="00FA7536">
      <w:r>
        <w:t>Note that the whole invoice is not shown</w:t>
      </w:r>
      <w:r w:rsidR="00ED4BA0">
        <w:t xml:space="preserve"> here.</w:t>
      </w:r>
    </w:p>
    <w:p w14:paraId="64D29A3C" w14:textId="3EE36840" w:rsidR="00D074DC" w:rsidRPr="00D01B7E" w:rsidRDefault="00FA7536" w:rsidP="00D01B7E">
      <w:pPr>
        <w:rPr>
          <w:rFonts w:cstheme="minorHAnsi"/>
          <w:b/>
          <w:bCs/>
          <w:sz w:val="32"/>
          <w:szCs w:val="32"/>
        </w:rPr>
      </w:pPr>
      <w:r>
        <w:rPr>
          <w:noProof/>
        </w:rPr>
        <w:drawing>
          <wp:inline distT="0" distB="0" distL="0" distR="0" wp14:anchorId="6F2481A8" wp14:editId="77803357">
            <wp:extent cx="5755640" cy="6784340"/>
            <wp:effectExtent l="0" t="0" r="0" b="0"/>
            <wp:docPr id="625172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5640" cy="6784340"/>
                    </a:xfrm>
                    <a:prstGeom prst="rect">
                      <a:avLst/>
                    </a:prstGeom>
                    <a:noFill/>
                    <a:ln>
                      <a:noFill/>
                    </a:ln>
                  </pic:spPr>
                </pic:pic>
              </a:graphicData>
            </a:graphic>
          </wp:inline>
        </w:drawing>
      </w:r>
    </w:p>
    <w:p w14:paraId="6587A6C9" w14:textId="70EE900D" w:rsidR="00961634" w:rsidRDefault="00297613">
      <w:pPr>
        <w:spacing w:after="0"/>
        <w:rPr>
          <w:rFonts w:cstheme="minorHAnsi"/>
          <w:lang w:val="en-US"/>
        </w:rPr>
      </w:pPr>
      <w:r>
        <w:rPr>
          <w:rFonts w:cstheme="minorHAnsi"/>
          <w:lang w:val="en-US"/>
        </w:rPr>
        <w:t xml:space="preserve"> </w:t>
      </w:r>
    </w:p>
    <w:p w14:paraId="2D0CD735" w14:textId="77777777" w:rsidR="00867D0E" w:rsidRDefault="00867D0E">
      <w:pPr>
        <w:spacing w:after="0"/>
        <w:rPr>
          <w:rFonts w:cstheme="minorHAnsi"/>
          <w:lang w:val="en-US"/>
        </w:rPr>
      </w:pPr>
    </w:p>
    <w:p w14:paraId="3B27F9D9" w14:textId="77777777" w:rsidR="00867D0E" w:rsidRDefault="00867D0E">
      <w:pPr>
        <w:spacing w:after="0"/>
        <w:rPr>
          <w:rFonts w:cstheme="minorHAnsi"/>
          <w:lang w:val="en-US"/>
        </w:rPr>
      </w:pPr>
    </w:p>
    <w:p w14:paraId="6DC8B5F5" w14:textId="77777777" w:rsidR="00867D0E" w:rsidRDefault="00867D0E">
      <w:pPr>
        <w:spacing w:after="0"/>
        <w:rPr>
          <w:rFonts w:cstheme="minorHAnsi"/>
          <w:lang w:val="en-US"/>
        </w:rPr>
      </w:pPr>
    </w:p>
    <w:p w14:paraId="10686852" w14:textId="77777777" w:rsidR="00867D0E" w:rsidRDefault="00867D0E">
      <w:pPr>
        <w:spacing w:after="0"/>
        <w:rPr>
          <w:rFonts w:cstheme="minorHAnsi"/>
          <w:lang w:val="en-US"/>
        </w:rPr>
      </w:pPr>
    </w:p>
    <w:p w14:paraId="2F62AC3B" w14:textId="77777777" w:rsidR="00867D0E" w:rsidRDefault="00867D0E">
      <w:pPr>
        <w:spacing w:after="0"/>
        <w:rPr>
          <w:rFonts w:cstheme="minorHAnsi"/>
          <w:lang w:val="en-US"/>
        </w:rPr>
      </w:pPr>
    </w:p>
    <w:p w14:paraId="2BAB848C" w14:textId="77777777" w:rsidR="00867D0E" w:rsidRDefault="00867D0E">
      <w:pPr>
        <w:spacing w:after="0"/>
        <w:rPr>
          <w:rFonts w:cstheme="minorHAnsi"/>
          <w:lang w:val="en-US"/>
        </w:rPr>
      </w:pPr>
    </w:p>
    <w:p w14:paraId="2A1F6751" w14:textId="77777777" w:rsidR="00867D0E" w:rsidRDefault="00867D0E">
      <w:pPr>
        <w:spacing w:after="0"/>
        <w:rPr>
          <w:rFonts w:eastAsiaTheme="majorEastAsia" w:cstheme="minorHAnsi"/>
          <w:b/>
          <w:iCs/>
        </w:rPr>
      </w:pPr>
    </w:p>
    <w:p w14:paraId="489C9F64" w14:textId="5E976467" w:rsidR="00FA7515" w:rsidRDefault="00EC3FFA" w:rsidP="29BF0689">
      <w:pPr>
        <w:pStyle w:val="Heading3"/>
        <w:tabs>
          <w:tab w:val="left" w:pos="2153"/>
        </w:tabs>
        <w:jc w:val="both"/>
        <w:rPr>
          <w:rFonts w:cstheme="minorBidi"/>
        </w:rPr>
      </w:pPr>
      <w:bookmarkStart w:id="25" w:name="_Industry_practice_statements"/>
      <w:bookmarkStart w:id="26" w:name="_Toc190345358"/>
      <w:bookmarkEnd w:id="25"/>
      <w:r>
        <w:rPr>
          <w:rFonts w:cstheme="minorBidi"/>
        </w:rPr>
        <w:lastRenderedPageBreak/>
        <w:t>S</w:t>
      </w:r>
      <w:r w:rsidR="3E5EB50C" w:rsidRPr="29BF0689">
        <w:rPr>
          <w:rFonts w:cstheme="minorBidi"/>
        </w:rPr>
        <w:t>ecurity</w:t>
      </w:r>
      <w:r w:rsidR="003E0B62">
        <w:rPr>
          <w:rFonts w:cstheme="minorBidi"/>
        </w:rPr>
        <w:t xml:space="preserve"> and Data Privacy</w:t>
      </w:r>
      <w:bookmarkEnd w:id="26"/>
    </w:p>
    <w:p w14:paraId="1C02319C" w14:textId="3BFDF07B" w:rsidR="003E0B62" w:rsidRPr="003E0B62" w:rsidRDefault="003E0B62" w:rsidP="00A61617">
      <w:pPr>
        <w:pStyle w:val="Heading4"/>
      </w:pPr>
      <w:r>
        <w:t>Network and Service Provider Security</w:t>
      </w:r>
    </w:p>
    <w:p w14:paraId="23168EC9" w14:textId="73261EB4" w:rsidR="002B723C" w:rsidRDefault="00FA7515" w:rsidP="00BC5DB4">
      <w:pPr>
        <w:jc w:val="both"/>
        <w:rPr>
          <w:lang w:eastAsia="en-NZ"/>
        </w:rPr>
      </w:pPr>
      <w:r>
        <w:rPr>
          <w:lang w:eastAsia="en-NZ"/>
        </w:rPr>
        <w:t xml:space="preserve">A key benefit of </w:t>
      </w:r>
      <w:proofErr w:type="spellStart"/>
      <w:r>
        <w:rPr>
          <w:lang w:eastAsia="en-NZ"/>
        </w:rPr>
        <w:t>eInvoicing</w:t>
      </w:r>
      <w:proofErr w:type="spellEnd"/>
      <w:r>
        <w:rPr>
          <w:lang w:eastAsia="en-NZ"/>
        </w:rPr>
        <w:t xml:space="preserve"> is the secure transmission, receipt and validation of data. </w:t>
      </w:r>
      <w:proofErr w:type="spellStart"/>
      <w:r w:rsidR="002B723C" w:rsidRPr="002B723C">
        <w:rPr>
          <w:lang w:eastAsia="en-NZ"/>
        </w:rPr>
        <w:t>eInvoices</w:t>
      </w:r>
      <w:proofErr w:type="spellEnd"/>
      <w:r w:rsidR="002B723C" w:rsidRPr="002B723C">
        <w:rPr>
          <w:lang w:eastAsia="en-NZ"/>
        </w:rPr>
        <w:t xml:space="preserve"> are impossible to lose, minimise the risk of fake or compromised invoices, and reduce the chance of paper or PDF invoices being intercepted.</w:t>
      </w:r>
    </w:p>
    <w:p w14:paraId="481B09A5" w14:textId="66D34CA2" w:rsidR="00FB504C" w:rsidRDefault="00FB504C" w:rsidP="00FB504C">
      <w:pPr>
        <w:jc w:val="both"/>
        <w:rPr>
          <w:lang w:eastAsia="en-NZ"/>
        </w:rPr>
      </w:pPr>
      <w:proofErr w:type="spellStart"/>
      <w:r>
        <w:rPr>
          <w:lang w:eastAsia="en-NZ"/>
        </w:rPr>
        <w:t>eInvoices</w:t>
      </w:r>
      <w:proofErr w:type="spellEnd"/>
      <w:r>
        <w:rPr>
          <w:lang w:eastAsia="en-NZ"/>
        </w:rPr>
        <w:t xml:space="preserve"> are sent and received directly from the customer’s and supplier’s software systems in a similar way to how they are now – just more efficiently and securely. </w:t>
      </w:r>
      <w:proofErr w:type="spellStart"/>
      <w:r w:rsidRPr="0048268C">
        <w:rPr>
          <w:lang w:eastAsia="en-NZ"/>
        </w:rPr>
        <w:t>eInvoicing</w:t>
      </w:r>
      <w:proofErr w:type="spellEnd"/>
      <w:r w:rsidRPr="0048268C">
        <w:rPr>
          <w:lang w:eastAsia="en-NZ"/>
        </w:rPr>
        <w:t xml:space="preserve"> automates the data coming into your financial system, so you’ll still need to perform your standard checks</w:t>
      </w:r>
      <w:r>
        <w:rPr>
          <w:lang w:eastAsia="en-NZ"/>
        </w:rPr>
        <w:t xml:space="preserve"> and</w:t>
      </w:r>
      <w:r w:rsidRPr="0048268C">
        <w:rPr>
          <w:lang w:eastAsia="en-NZ"/>
        </w:rPr>
        <w:t xml:space="preserve"> business processes for confirming, approving and paying legitimate invoices like you do now for emailed and posted invoices.</w:t>
      </w:r>
    </w:p>
    <w:p w14:paraId="72ACDFDA" w14:textId="38F49E61" w:rsidR="00FA7515" w:rsidRDefault="00EC3FFA" w:rsidP="00BC5DB4">
      <w:pPr>
        <w:spacing w:before="100" w:beforeAutospacing="1" w:after="100" w:afterAutospacing="1"/>
        <w:jc w:val="both"/>
      </w:pPr>
      <w:r>
        <w:t>The Australian and New Zealand</w:t>
      </w:r>
      <w:r w:rsidR="00FB504C">
        <w:t xml:space="preserve"> </w:t>
      </w:r>
      <w:proofErr w:type="spellStart"/>
      <w:r w:rsidR="00FB504C">
        <w:t>Peppol</w:t>
      </w:r>
      <w:proofErr w:type="spellEnd"/>
      <w:r w:rsidR="00FB504C">
        <w:t xml:space="preserve"> Authorities </w:t>
      </w:r>
      <w:r w:rsidR="002E71F8">
        <w:t>a</w:t>
      </w:r>
      <w:r w:rsidR="00FA7515">
        <w:t>ccred</w:t>
      </w:r>
      <w:r w:rsidR="00FB504C">
        <w:t>it</w:t>
      </w:r>
      <w:r w:rsidR="00FA7515">
        <w:t xml:space="preserve"> Access Point</w:t>
      </w:r>
      <w:r w:rsidR="00B51660">
        <w:t>s</w:t>
      </w:r>
      <w:r w:rsidR="00FB504C">
        <w:t xml:space="preserve"> and assess requirements such as </w:t>
      </w:r>
      <w:r w:rsidR="00FA7515">
        <w:t>encryption</w:t>
      </w:r>
      <w:r w:rsidR="00B51660">
        <w:t>,</w:t>
      </w:r>
      <w:r w:rsidR="00FA7515">
        <w:t xml:space="preserve"> separation of duties, security monitoring practices and multifactor authentication</w:t>
      </w:r>
      <w:r>
        <w:t xml:space="preserve"> of the service providers in the network</w:t>
      </w:r>
      <w:r w:rsidR="00A41CA2">
        <w:t>.</w:t>
      </w:r>
      <w:r w:rsidR="00FB504C">
        <w:t xml:space="preserve"> Service providers also ensure security of the </w:t>
      </w:r>
      <w:proofErr w:type="spellStart"/>
      <w:r w:rsidR="00FB504C">
        <w:t>Peppol</w:t>
      </w:r>
      <w:proofErr w:type="spellEnd"/>
      <w:r w:rsidR="00FB504C">
        <w:t xml:space="preserve"> network by:</w:t>
      </w:r>
    </w:p>
    <w:p w14:paraId="7698210A" w14:textId="56CB18EB" w:rsidR="00FB504C" w:rsidRDefault="00FB504C" w:rsidP="00FB504C">
      <w:pPr>
        <w:numPr>
          <w:ilvl w:val="0"/>
          <w:numId w:val="21"/>
        </w:numPr>
        <w:spacing w:before="100" w:beforeAutospacing="1" w:after="100" w:afterAutospacing="1"/>
        <w:jc w:val="both"/>
      </w:pPr>
      <w:r>
        <w:t>Using secure AS4 for transmission of asynchronous messages between Access Points</w:t>
      </w:r>
    </w:p>
    <w:p w14:paraId="453881C8" w14:textId="5F738C59" w:rsidR="00FB504C" w:rsidRDefault="00FB504C" w:rsidP="00FB504C">
      <w:pPr>
        <w:numPr>
          <w:ilvl w:val="0"/>
          <w:numId w:val="21"/>
        </w:numPr>
        <w:spacing w:before="100" w:beforeAutospacing="1" w:after="100" w:afterAutospacing="1"/>
        <w:jc w:val="both"/>
      </w:pPr>
      <w:r>
        <w:t>Using Public key infrastructure that establishes a trusted network</w:t>
      </w:r>
    </w:p>
    <w:p w14:paraId="232CBB8E" w14:textId="0D4585F3" w:rsidR="00FB504C" w:rsidRDefault="00FB504C" w:rsidP="00FB504C">
      <w:pPr>
        <w:numPr>
          <w:ilvl w:val="0"/>
          <w:numId w:val="21"/>
        </w:numPr>
        <w:spacing w:before="100" w:beforeAutospacing="1" w:after="100" w:afterAutospacing="1"/>
        <w:jc w:val="both"/>
      </w:pPr>
      <w:r>
        <w:t xml:space="preserve">Complying with ISO27001 or ASD/NZISM </w:t>
      </w:r>
      <w:r w:rsidR="00B51660">
        <w:t xml:space="preserve">best practice security </w:t>
      </w:r>
      <w:r>
        <w:t>certification</w:t>
      </w:r>
      <w:r w:rsidR="00B51660">
        <w:t>s</w:t>
      </w:r>
    </w:p>
    <w:p w14:paraId="0623F30F" w14:textId="3F35F9EC" w:rsidR="00FB504C" w:rsidRDefault="00FB504C" w:rsidP="00FB504C">
      <w:pPr>
        <w:numPr>
          <w:ilvl w:val="0"/>
          <w:numId w:val="21"/>
        </w:numPr>
        <w:spacing w:before="100" w:beforeAutospacing="1" w:after="100" w:afterAutospacing="1"/>
        <w:jc w:val="both"/>
      </w:pPr>
      <w:r>
        <w:t>Vetting customers using Know Your Customer (KYC) compliance requirements.</w:t>
      </w:r>
    </w:p>
    <w:p w14:paraId="51630E0A" w14:textId="60C85A72" w:rsidR="00FB504C" w:rsidRDefault="00B51660" w:rsidP="00BC5DB4">
      <w:pPr>
        <w:spacing w:before="100" w:beforeAutospacing="1" w:after="100" w:afterAutospacing="1"/>
        <w:jc w:val="both"/>
      </w:pPr>
      <w:proofErr w:type="spellStart"/>
      <w:r>
        <w:rPr>
          <w:rFonts w:ascii="Segoe UI" w:hAnsi="Segoe UI" w:cs="Segoe UI"/>
          <w:sz w:val="18"/>
          <w:szCs w:val="18"/>
        </w:rPr>
        <w:t>Open</w:t>
      </w:r>
      <w:r w:rsidR="00FB504C" w:rsidRPr="00FB504C">
        <w:rPr>
          <w:rFonts w:ascii="Segoe UI" w:hAnsi="Segoe UI" w:cs="Segoe UI"/>
          <w:sz w:val="18"/>
          <w:szCs w:val="18"/>
        </w:rPr>
        <w:t>Peppol</w:t>
      </w:r>
      <w:proofErr w:type="spellEnd"/>
      <w:r>
        <w:rPr>
          <w:rFonts w:ascii="Segoe UI" w:hAnsi="Segoe UI" w:cs="Segoe UI"/>
          <w:sz w:val="18"/>
          <w:szCs w:val="18"/>
        </w:rPr>
        <w:t>, the organisation overseeing the entire network,</w:t>
      </w:r>
      <w:r w:rsidR="00FB504C" w:rsidRPr="00FB504C">
        <w:rPr>
          <w:rFonts w:ascii="Segoe UI" w:hAnsi="Segoe UI" w:cs="Segoe UI"/>
          <w:sz w:val="18"/>
          <w:szCs w:val="18"/>
        </w:rPr>
        <w:t xml:space="preserve"> has </w:t>
      </w:r>
      <w:r w:rsidR="003E0B62" w:rsidRPr="00FB504C">
        <w:rPr>
          <w:rFonts w:ascii="Segoe UI" w:hAnsi="Segoe UI" w:cs="Segoe UI"/>
          <w:sz w:val="18"/>
          <w:szCs w:val="18"/>
        </w:rPr>
        <w:t>an</w:t>
      </w:r>
      <w:r w:rsidR="00FB504C" w:rsidRPr="00FB504C">
        <w:rPr>
          <w:rFonts w:ascii="Segoe UI" w:hAnsi="Segoe UI" w:cs="Segoe UI"/>
          <w:sz w:val="18"/>
          <w:szCs w:val="18"/>
        </w:rPr>
        <w:t xml:space="preserve"> international security committee that is responsible for ensuring the </w:t>
      </w:r>
      <w:r w:rsidR="003E0B62">
        <w:rPr>
          <w:rFonts w:ascii="Segoe UI" w:hAnsi="Segoe UI" w:cs="Segoe UI"/>
          <w:sz w:val="18"/>
          <w:szCs w:val="18"/>
        </w:rPr>
        <w:t xml:space="preserve">security </w:t>
      </w:r>
      <w:r w:rsidR="00FB504C" w:rsidRPr="00FB504C">
        <w:rPr>
          <w:rFonts w:ascii="Segoe UI" w:hAnsi="Segoe UI" w:cs="Segoe UI"/>
          <w:sz w:val="18"/>
          <w:szCs w:val="18"/>
        </w:rPr>
        <w:t xml:space="preserve">standards </w:t>
      </w:r>
      <w:r w:rsidR="003E0B62">
        <w:rPr>
          <w:rFonts w:ascii="Segoe UI" w:hAnsi="Segoe UI" w:cs="Segoe UI"/>
          <w:sz w:val="18"/>
          <w:szCs w:val="18"/>
        </w:rPr>
        <w:t xml:space="preserve">used in the network </w:t>
      </w:r>
      <w:r w:rsidR="00FB504C" w:rsidRPr="00FB504C">
        <w:rPr>
          <w:rFonts w:ascii="Segoe UI" w:hAnsi="Segoe UI" w:cs="Segoe UI"/>
          <w:sz w:val="18"/>
          <w:szCs w:val="18"/>
        </w:rPr>
        <w:t>keep pace with international best practices.</w:t>
      </w:r>
    </w:p>
    <w:p w14:paraId="0D1521CC" w14:textId="7F273F74" w:rsidR="005A0078" w:rsidRPr="00E0666F" w:rsidRDefault="00EC3FFA" w:rsidP="00A61617">
      <w:pPr>
        <w:pStyle w:val="Heading4"/>
        <w:rPr>
          <w:rFonts w:cstheme="minorBidi"/>
        </w:rPr>
      </w:pPr>
      <w:r>
        <w:t xml:space="preserve">Data </w:t>
      </w:r>
      <w:r w:rsidR="005A0078">
        <w:rPr>
          <w:rFonts w:cstheme="minorBidi"/>
        </w:rPr>
        <w:t>Privacy</w:t>
      </w:r>
    </w:p>
    <w:p w14:paraId="2C3B1ED6" w14:textId="77777777" w:rsidR="00B51660" w:rsidRDefault="00B51660" w:rsidP="00B51660">
      <w:pPr>
        <w:jc w:val="both"/>
        <w:rPr>
          <w:lang w:eastAsia="en-NZ"/>
        </w:rPr>
      </w:pPr>
      <w:r>
        <w:rPr>
          <w:lang w:eastAsia="en-NZ"/>
        </w:rPr>
        <w:t xml:space="preserve">Invoice data (including metadata) is not held by Access Point providers - data is only passed through the </w:t>
      </w:r>
      <w:proofErr w:type="spellStart"/>
      <w:r>
        <w:rPr>
          <w:lang w:eastAsia="en-NZ"/>
        </w:rPr>
        <w:t>Peppol</w:t>
      </w:r>
      <w:proofErr w:type="spellEnd"/>
      <w:r>
        <w:rPr>
          <w:lang w:eastAsia="en-NZ"/>
        </w:rPr>
        <w:t xml:space="preserve"> network. Customer data (e.g. for Know Your Customer purposes) may be held by an Access Point provider, but this must be specified in a contract. </w:t>
      </w:r>
    </w:p>
    <w:p w14:paraId="59319F16" w14:textId="4D27B6AA" w:rsidR="005A0078" w:rsidRDefault="00B51660" w:rsidP="00BC5DB4">
      <w:pPr>
        <w:spacing w:before="100" w:beforeAutospacing="1" w:after="100" w:afterAutospacing="1"/>
        <w:jc w:val="both"/>
      </w:pPr>
      <w:r>
        <w:t>Service Providers ensure</w:t>
      </w:r>
      <w:r w:rsidR="008D2FE8">
        <w:t xml:space="preserve"> data security</w:t>
      </w:r>
      <w:r>
        <w:t xml:space="preserve"> by ensuring data is encrypted in transit, meaning when the invoice messages are sent over the </w:t>
      </w:r>
      <w:r w:rsidR="00FD04DA">
        <w:t>network,</w:t>
      </w:r>
      <w:r>
        <w:t xml:space="preserve"> </w:t>
      </w:r>
      <w:r w:rsidR="003E0B62">
        <w:t>they are not able to be read.</w:t>
      </w:r>
      <w:r w:rsidR="008D2FE8">
        <w:t xml:space="preserve">  If data is held by your service provider it will be encrypted at rest, </w:t>
      </w:r>
      <w:r w:rsidR="00B858D3">
        <w:t>so it cannot be read either and is secure</w:t>
      </w:r>
      <w:r w:rsidR="008D2FE8">
        <w:t>.</w:t>
      </w:r>
    </w:p>
    <w:p w14:paraId="44ECB808" w14:textId="17022412" w:rsidR="000B7A0C" w:rsidRDefault="003E0B62" w:rsidP="00BC5DB4">
      <w:pPr>
        <w:jc w:val="both"/>
        <w:rPr>
          <w:lang w:eastAsia="en-NZ"/>
        </w:rPr>
      </w:pPr>
      <w:r>
        <w:rPr>
          <w:lang w:eastAsia="en-NZ"/>
        </w:rPr>
        <w:t>This ensures:</w:t>
      </w:r>
    </w:p>
    <w:p w14:paraId="2BF019DD" w14:textId="482E74C5" w:rsidR="000B7A0C" w:rsidRDefault="003E0B62" w:rsidP="00BC5DB4">
      <w:pPr>
        <w:pStyle w:val="ListParagraph"/>
        <w:numPr>
          <w:ilvl w:val="0"/>
          <w:numId w:val="34"/>
        </w:numPr>
        <w:jc w:val="both"/>
        <w:rPr>
          <w:lang w:eastAsia="en-NZ"/>
        </w:rPr>
      </w:pPr>
      <w:r>
        <w:rPr>
          <w:lang w:eastAsia="en-NZ"/>
        </w:rPr>
        <w:t>That unlike e</w:t>
      </w:r>
      <w:r w:rsidR="000B7A0C">
        <w:rPr>
          <w:lang w:eastAsia="en-NZ"/>
        </w:rPr>
        <w:t>mail</w:t>
      </w:r>
      <w:r>
        <w:rPr>
          <w:lang w:eastAsia="en-NZ"/>
        </w:rPr>
        <w:t>,</w:t>
      </w:r>
      <w:r w:rsidR="000B7A0C">
        <w:rPr>
          <w:lang w:eastAsia="en-NZ"/>
        </w:rPr>
        <w:t xml:space="preserve"> interception is </w:t>
      </w:r>
      <w:r w:rsidR="00697D01">
        <w:rPr>
          <w:lang w:eastAsia="en-NZ"/>
        </w:rPr>
        <w:t xml:space="preserve">impossible, making </w:t>
      </w:r>
      <w:proofErr w:type="spellStart"/>
      <w:r w:rsidR="00697D01">
        <w:rPr>
          <w:lang w:eastAsia="en-NZ"/>
        </w:rPr>
        <w:t>eInvoicing</w:t>
      </w:r>
      <w:proofErr w:type="spellEnd"/>
      <w:r w:rsidR="00697D01">
        <w:rPr>
          <w:lang w:eastAsia="en-NZ"/>
        </w:rPr>
        <w:t xml:space="preserve"> a safer method</w:t>
      </w:r>
    </w:p>
    <w:p w14:paraId="6FB10993" w14:textId="3545CEA4" w:rsidR="000B7A0C" w:rsidRDefault="000B7A0C" w:rsidP="00BC5DB4">
      <w:pPr>
        <w:pStyle w:val="ListParagraph"/>
        <w:numPr>
          <w:ilvl w:val="0"/>
          <w:numId w:val="34"/>
        </w:numPr>
        <w:jc w:val="both"/>
        <w:rPr>
          <w:lang w:eastAsia="en-NZ"/>
        </w:rPr>
      </w:pPr>
      <w:r>
        <w:rPr>
          <w:lang w:eastAsia="en-NZ"/>
        </w:rPr>
        <w:t>Manipulation of invoices is minimised</w:t>
      </w:r>
    </w:p>
    <w:p w14:paraId="49294234" w14:textId="04D83566" w:rsidR="00FA7515" w:rsidRDefault="00164E98" w:rsidP="00BC5DB4">
      <w:pPr>
        <w:jc w:val="both"/>
        <w:rPr>
          <w:lang w:eastAsia="en-NZ"/>
        </w:rPr>
      </w:pPr>
      <w:r>
        <w:rPr>
          <w:lang w:eastAsia="en-NZ"/>
        </w:rPr>
        <w:t>Third parties will not have</w:t>
      </w:r>
      <w:r w:rsidR="00FA7515">
        <w:rPr>
          <w:lang w:eastAsia="en-NZ"/>
        </w:rPr>
        <w:t xml:space="preserve"> visibility of </w:t>
      </w:r>
      <w:proofErr w:type="spellStart"/>
      <w:r w:rsidR="00FA7515">
        <w:rPr>
          <w:lang w:eastAsia="en-NZ"/>
        </w:rPr>
        <w:t>eInvoices</w:t>
      </w:r>
      <w:proofErr w:type="spellEnd"/>
      <w:r w:rsidR="00FA7515">
        <w:rPr>
          <w:lang w:eastAsia="en-NZ"/>
        </w:rPr>
        <w:t xml:space="preserve"> sent/received via the </w:t>
      </w:r>
      <w:proofErr w:type="spellStart"/>
      <w:r w:rsidR="00FA7515">
        <w:rPr>
          <w:lang w:eastAsia="en-NZ"/>
        </w:rPr>
        <w:t>Peppol</w:t>
      </w:r>
      <w:proofErr w:type="spellEnd"/>
      <w:r w:rsidR="00FA7515">
        <w:rPr>
          <w:lang w:eastAsia="en-NZ"/>
        </w:rPr>
        <w:t xml:space="preserve"> network. </w:t>
      </w:r>
    </w:p>
    <w:p w14:paraId="32A56BEE" w14:textId="74B609BE" w:rsidR="00695742" w:rsidRPr="004D74F1" w:rsidRDefault="00695742" w:rsidP="00BC5DB4">
      <w:pPr>
        <w:jc w:val="both"/>
        <w:rPr>
          <w:i/>
          <w:iCs/>
          <w:color w:val="424242"/>
        </w:rPr>
      </w:pPr>
      <w:proofErr w:type="spellStart"/>
      <w:r>
        <w:rPr>
          <w:lang w:eastAsia="en-NZ"/>
        </w:rPr>
        <w:t>OpenPeppol</w:t>
      </w:r>
      <w:proofErr w:type="spellEnd"/>
      <w:r>
        <w:rPr>
          <w:lang w:eastAsia="en-NZ"/>
        </w:rPr>
        <w:t xml:space="preserve"> does collect information on </w:t>
      </w:r>
      <w:r w:rsidR="00F0045B">
        <w:rPr>
          <w:lang w:eastAsia="en-NZ"/>
        </w:rPr>
        <w:t>transactional statistics from Access Point providers, but this does not include invoice data itself and is anonymous</w:t>
      </w:r>
      <w:r w:rsidR="002C5FFF">
        <w:rPr>
          <w:lang w:eastAsia="en-NZ"/>
        </w:rPr>
        <w:t>.</w:t>
      </w:r>
    </w:p>
    <w:p w14:paraId="148EBAAA" w14:textId="77777777" w:rsidR="00FA7515" w:rsidRDefault="00FA7515" w:rsidP="00BC5DB4">
      <w:pPr>
        <w:jc w:val="both"/>
      </w:pPr>
    </w:p>
    <w:p w14:paraId="1807747C" w14:textId="7FEAC690" w:rsidR="00272AA3" w:rsidRDefault="00272AA3">
      <w:pPr>
        <w:spacing w:after="0"/>
        <w:rPr>
          <w:rFonts w:eastAsiaTheme="majorEastAsia" w:cstheme="minorHAnsi"/>
          <w:b/>
          <w:color w:val="007581"/>
          <w:sz w:val="56"/>
          <w:szCs w:val="32"/>
        </w:rPr>
      </w:pPr>
      <w:bookmarkStart w:id="27" w:name="_Toc174358610"/>
      <w:bookmarkStart w:id="28" w:name="_Toc175830258"/>
    </w:p>
    <w:p w14:paraId="40CCB917" w14:textId="77777777" w:rsidR="00A61617" w:rsidRDefault="00A61617">
      <w:pPr>
        <w:spacing w:after="0"/>
        <w:rPr>
          <w:rFonts w:eastAsiaTheme="majorEastAsia" w:cstheme="minorHAnsi"/>
          <w:b/>
          <w:color w:val="007581"/>
          <w:sz w:val="56"/>
          <w:szCs w:val="32"/>
        </w:rPr>
      </w:pPr>
    </w:p>
    <w:p w14:paraId="68DEFE38" w14:textId="77777777" w:rsidR="00A61617" w:rsidRDefault="00A61617">
      <w:pPr>
        <w:spacing w:after="0"/>
        <w:rPr>
          <w:rFonts w:eastAsiaTheme="majorEastAsia" w:cstheme="minorHAnsi"/>
          <w:b/>
          <w:color w:val="007581"/>
          <w:sz w:val="56"/>
          <w:szCs w:val="32"/>
        </w:rPr>
      </w:pPr>
    </w:p>
    <w:p w14:paraId="1695ABE6" w14:textId="0ECE3658" w:rsidR="00806DB7" w:rsidRDefault="03B9D7E1" w:rsidP="29BF0689">
      <w:pPr>
        <w:pStyle w:val="Heading1"/>
        <w:rPr>
          <w:rFonts w:asciiTheme="minorHAnsi" w:hAnsiTheme="minorHAnsi" w:cstheme="minorBidi"/>
        </w:rPr>
      </w:pPr>
      <w:bookmarkStart w:id="29" w:name="_Toc190345359"/>
      <w:r w:rsidRPr="29BF0689">
        <w:rPr>
          <w:rFonts w:asciiTheme="minorHAnsi" w:hAnsiTheme="minorHAnsi" w:cstheme="minorBidi"/>
        </w:rPr>
        <w:lastRenderedPageBreak/>
        <w:t xml:space="preserve">Section </w:t>
      </w:r>
      <w:r w:rsidR="49EDF435" w:rsidRPr="29BF0689">
        <w:rPr>
          <w:rFonts w:asciiTheme="minorHAnsi" w:hAnsiTheme="minorHAnsi" w:cstheme="minorBidi"/>
        </w:rPr>
        <w:t>2</w:t>
      </w:r>
      <w:r w:rsidRPr="29BF0689">
        <w:rPr>
          <w:rFonts w:asciiTheme="minorHAnsi" w:hAnsiTheme="minorHAnsi" w:cstheme="minorBidi"/>
        </w:rPr>
        <w:t xml:space="preserve"> – Before you implement</w:t>
      </w:r>
      <w:bookmarkEnd w:id="29"/>
    </w:p>
    <w:p w14:paraId="06F06216" w14:textId="296A41D7" w:rsidR="00806DB7" w:rsidRDefault="00806DB7" w:rsidP="00806DB7">
      <w:r>
        <w:t xml:space="preserve">This section introduces key scope considerations for </w:t>
      </w:r>
      <w:r w:rsidR="000B7A0C">
        <w:t>an</w:t>
      </w:r>
      <w:r>
        <w:t xml:space="preserve"> </w:t>
      </w:r>
      <w:proofErr w:type="spellStart"/>
      <w:r>
        <w:t>eInvoicing</w:t>
      </w:r>
      <w:proofErr w:type="spellEnd"/>
      <w:r>
        <w:t xml:space="preserve"> project. </w:t>
      </w:r>
    </w:p>
    <w:p w14:paraId="6FFFD73F" w14:textId="77777777" w:rsidR="001E0E7C" w:rsidRDefault="31B31FA4" w:rsidP="29BF0689">
      <w:pPr>
        <w:pStyle w:val="Heading3"/>
        <w:tabs>
          <w:tab w:val="left" w:pos="2153"/>
        </w:tabs>
        <w:rPr>
          <w:rFonts w:cstheme="minorBidi"/>
        </w:rPr>
      </w:pPr>
      <w:bookmarkStart w:id="30" w:name="_Toc190345360"/>
      <w:r w:rsidRPr="29BF0689">
        <w:rPr>
          <w:rFonts w:cstheme="minorBidi"/>
        </w:rPr>
        <w:t>Scope considerations</w:t>
      </w:r>
      <w:bookmarkStart w:id="31" w:name="_Toc174358592"/>
      <w:bookmarkStart w:id="32" w:name="_Toc175830254"/>
      <w:bookmarkEnd w:id="30"/>
    </w:p>
    <w:p w14:paraId="44F182CC" w14:textId="77777777" w:rsidR="001E0E7C" w:rsidRPr="00E0666F" w:rsidRDefault="001E0E7C" w:rsidP="001E0E7C">
      <w:pPr>
        <w:pStyle w:val="Heading4"/>
        <w:rPr>
          <w:rFonts w:cstheme="minorHAnsi"/>
        </w:rPr>
      </w:pPr>
      <w:bookmarkStart w:id="33" w:name="_Toc179283503"/>
      <w:bookmarkStart w:id="34" w:name="_Toc179289286"/>
      <w:bookmarkStart w:id="35" w:name="_Toc179370622"/>
      <w:bookmarkStart w:id="36" w:name="_Toc179898121"/>
      <w:proofErr w:type="spellStart"/>
      <w:r w:rsidRPr="00E0666F">
        <w:rPr>
          <w:rFonts w:cstheme="minorHAnsi"/>
        </w:rPr>
        <w:t>eInvoicing</w:t>
      </w:r>
      <w:proofErr w:type="spellEnd"/>
      <w:r w:rsidRPr="00E0666F">
        <w:rPr>
          <w:rFonts w:cstheme="minorHAnsi"/>
        </w:rPr>
        <w:t xml:space="preserve"> send vs receive </w:t>
      </w:r>
      <w:bookmarkEnd w:id="31"/>
      <w:r w:rsidRPr="00E0666F">
        <w:rPr>
          <w:rFonts w:cstheme="minorHAnsi"/>
        </w:rPr>
        <w:t>capability</w:t>
      </w:r>
      <w:bookmarkEnd w:id="32"/>
      <w:bookmarkEnd w:id="33"/>
      <w:bookmarkEnd w:id="34"/>
      <w:bookmarkEnd w:id="35"/>
      <w:bookmarkEnd w:id="36"/>
    </w:p>
    <w:p w14:paraId="0033B025" w14:textId="5557AD25" w:rsidR="001E0E7C" w:rsidRDefault="001E0E7C" w:rsidP="00BC5DB4">
      <w:pPr>
        <w:ind w:right="-8"/>
        <w:jc w:val="both"/>
        <w:rPr>
          <w:rFonts w:cstheme="minorHAnsi"/>
        </w:rPr>
      </w:pPr>
      <w:r w:rsidRPr="00E0666F">
        <w:rPr>
          <w:rFonts w:cstheme="minorHAnsi"/>
        </w:rPr>
        <w:t xml:space="preserve">Many large organisations choose to separate sending and receiving </w:t>
      </w:r>
      <w:proofErr w:type="spellStart"/>
      <w:r w:rsidRPr="00E0666F">
        <w:rPr>
          <w:rFonts w:cstheme="minorHAnsi"/>
        </w:rPr>
        <w:t>eInvoices</w:t>
      </w:r>
      <w:proofErr w:type="spellEnd"/>
      <w:r w:rsidRPr="00E0666F">
        <w:rPr>
          <w:rFonts w:cstheme="minorHAnsi"/>
        </w:rPr>
        <w:t xml:space="preserve"> into separate implementation </w:t>
      </w:r>
      <w:r>
        <w:rPr>
          <w:rFonts w:cstheme="minorHAnsi"/>
        </w:rPr>
        <w:t>project</w:t>
      </w:r>
      <w:r w:rsidRPr="00E0666F">
        <w:rPr>
          <w:rFonts w:cstheme="minorHAnsi"/>
        </w:rPr>
        <w:t>s</w:t>
      </w:r>
      <w:r>
        <w:rPr>
          <w:rFonts w:cstheme="minorHAnsi"/>
        </w:rPr>
        <w:t xml:space="preserve">, though </w:t>
      </w:r>
      <w:r w:rsidR="000B7A0C">
        <w:rPr>
          <w:rFonts w:cstheme="minorHAnsi"/>
        </w:rPr>
        <w:t>they</w:t>
      </w:r>
      <w:r>
        <w:rPr>
          <w:rFonts w:cstheme="minorHAnsi"/>
        </w:rPr>
        <w:t xml:space="preserve"> can choose to implement simultaneously</w:t>
      </w:r>
      <w:r w:rsidRPr="00E0666F">
        <w:rPr>
          <w:rFonts w:cstheme="minorHAnsi"/>
        </w:rPr>
        <w:t xml:space="preserve">. </w:t>
      </w:r>
      <w:r>
        <w:rPr>
          <w:rFonts w:cstheme="minorHAnsi"/>
        </w:rPr>
        <w:t>Separate implementation projects</w:t>
      </w:r>
      <w:r w:rsidRPr="00E0666F">
        <w:rPr>
          <w:rFonts w:cstheme="minorHAnsi"/>
        </w:rPr>
        <w:t xml:space="preserve"> can be useful if the systems </w:t>
      </w:r>
      <w:r w:rsidR="000B7A0C">
        <w:rPr>
          <w:rFonts w:cstheme="minorHAnsi"/>
        </w:rPr>
        <w:t>the</w:t>
      </w:r>
      <w:r w:rsidRPr="00E0666F">
        <w:rPr>
          <w:rFonts w:cstheme="minorHAnsi"/>
        </w:rPr>
        <w:t xml:space="preserve"> organisation uses for sending and receiving invoices are different. </w:t>
      </w:r>
      <w:r w:rsidR="000B7A0C">
        <w:rPr>
          <w:rFonts w:cstheme="minorHAnsi"/>
        </w:rPr>
        <w:t xml:space="preserve">The organisation </w:t>
      </w:r>
      <w:r w:rsidR="00B9188F" w:rsidRPr="00B9188F">
        <w:rPr>
          <w:rFonts w:cstheme="minorHAnsi"/>
        </w:rPr>
        <w:t>would typically</w:t>
      </w:r>
      <w:r w:rsidRPr="00B9188F">
        <w:rPr>
          <w:rFonts w:cstheme="minorHAnsi"/>
        </w:rPr>
        <w:t xml:space="preserve"> choose to implement the capability giving the most benefit first – usually based on volumes of invoices.</w:t>
      </w:r>
    </w:p>
    <w:p w14:paraId="59F91B5C" w14:textId="16074BBA" w:rsidR="001E0E7C" w:rsidRDefault="001E0E7C" w:rsidP="00BC5DB4">
      <w:pPr>
        <w:jc w:val="both"/>
        <w:rPr>
          <w:rFonts w:cstheme="minorHAnsi"/>
        </w:rPr>
      </w:pPr>
      <w:proofErr w:type="spellStart"/>
      <w:r>
        <w:rPr>
          <w:rFonts w:cstheme="minorHAnsi"/>
        </w:rPr>
        <w:t>eInvoicing</w:t>
      </w:r>
      <w:proofErr w:type="spellEnd"/>
      <w:r>
        <w:rPr>
          <w:rFonts w:cstheme="minorHAnsi"/>
        </w:rPr>
        <w:t xml:space="preserve"> is an additional channel that </w:t>
      </w:r>
      <w:r w:rsidR="000B7A0C">
        <w:rPr>
          <w:rFonts w:cstheme="minorHAnsi"/>
        </w:rPr>
        <w:t>a</w:t>
      </w:r>
      <w:r w:rsidR="006F3673">
        <w:rPr>
          <w:rFonts w:cstheme="minorHAnsi"/>
        </w:rPr>
        <w:t>n organisation</w:t>
      </w:r>
      <w:r w:rsidR="000B7A0C">
        <w:rPr>
          <w:rFonts w:cstheme="minorHAnsi"/>
        </w:rPr>
        <w:t xml:space="preserve"> can</w:t>
      </w:r>
      <w:r w:rsidR="006F3673">
        <w:rPr>
          <w:rFonts w:cstheme="minorHAnsi"/>
        </w:rPr>
        <w:t xml:space="preserve"> </w:t>
      </w:r>
      <w:r>
        <w:rPr>
          <w:rFonts w:cstheme="minorHAnsi"/>
        </w:rPr>
        <w:t xml:space="preserve">add to </w:t>
      </w:r>
      <w:r w:rsidR="006F3673">
        <w:rPr>
          <w:rFonts w:cstheme="minorHAnsi"/>
        </w:rPr>
        <w:t>thei</w:t>
      </w:r>
      <w:r>
        <w:rPr>
          <w:rFonts w:cstheme="minorHAnsi"/>
        </w:rPr>
        <w:t xml:space="preserve">r existing invoicing system/s. </w:t>
      </w:r>
      <w:r w:rsidRPr="00E0666F">
        <w:rPr>
          <w:rFonts w:cstheme="minorHAnsi"/>
        </w:rPr>
        <w:t xml:space="preserve">The diagrams below show how </w:t>
      </w:r>
      <w:proofErr w:type="spellStart"/>
      <w:r w:rsidRPr="00E0666F">
        <w:rPr>
          <w:rFonts w:cstheme="minorHAnsi"/>
        </w:rPr>
        <w:t>eInvoices</w:t>
      </w:r>
      <w:proofErr w:type="spellEnd"/>
      <w:r w:rsidRPr="00E0666F">
        <w:rPr>
          <w:rFonts w:cstheme="minorHAnsi"/>
        </w:rPr>
        <w:t xml:space="preserve"> can exist alongside current invoice processing systems. </w:t>
      </w:r>
    </w:p>
    <w:p w14:paraId="449B80CC" w14:textId="77777777" w:rsidR="001E0E7C" w:rsidRDefault="001E0E7C" w:rsidP="001E0E7C">
      <w:pPr>
        <w:rPr>
          <w:rFonts w:cstheme="minorHAnsi"/>
          <w:u w:val="single"/>
        </w:rPr>
      </w:pPr>
      <w:r w:rsidRPr="006F2F71">
        <w:rPr>
          <w:rFonts w:cstheme="minorHAnsi"/>
          <w:u w:val="single"/>
        </w:rPr>
        <w:t>Sending invoices</w:t>
      </w:r>
    </w:p>
    <w:p w14:paraId="1CA8FB50" w14:textId="77777777" w:rsidR="001E0E7C" w:rsidRDefault="001E0E7C" w:rsidP="000E717D">
      <w:pPr>
        <w:spacing w:after="0"/>
        <w:rPr>
          <w:rFonts w:cstheme="minorHAnsi"/>
          <w:u w:val="single"/>
        </w:rPr>
      </w:pPr>
      <w:r w:rsidRPr="000F7ED8">
        <w:rPr>
          <w:rFonts w:cstheme="minorHAnsi"/>
          <w:noProof/>
        </w:rPr>
        <w:drawing>
          <wp:inline distT="0" distB="0" distL="0" distR="0" wp14:anchorId="7C6002DB" wp14:editId="0A5A78BC">
            <wp:extent cx="5755640" cy="2355215"/>
            <wp:effectExtent l="0" t="0" r="0" b="6985"/>
            <wp:docPr id="80327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72697" name=""/>
                    <pic:cNvPicPr/>
                  </pic:nvPicPr>
                  <pic:blipFill>
                    <a:blip r:embed="rId26"/>
                    <a:stretch>
                      <a:fillRect/>
                    </a:stretch>
                  </pic:blipFill>
                  <pic:spPr>
                    <a:xfrm>
                      <a:off x="0" y="0"/>
                      <a:ext cx="5755640" cy="2355215"/>
                    </a:xfrm>
                    <a:prstGeom prst="rect">
                      <a:avLst/>
                    </a:prstGeom>
                  </pic:spPr>
                </pic:pic>
              </a:graphicData>
            </a:graphic>
          </wp:inline>
        </w:drawing>
      </w:r>
    </w:p>
    <w:p w14:paraId="19BDE071" w14:textId="77777777" w:rsidR="001E0E7C" w:rsidRDefault="001E0E7C" w:rsidP="000E717D">
      <w:pPr>
        <w:spacing w:after="0"/>
        <w:rPr>
          <w:rFonts w:cstheme="minorHAnsi"/>
          <w:u w:val="single"/>
        </w:rPr>
      </w:pPr>
    </w:p>
    <w:p w14:paraId="24580141" w14:textId="77777777" w:rsidR="001E0E7C" w:rsidRPr="006F2F71" w:rsidRDefault="001E0E7C" w:rsidP="001E0E7C">
      <w:pPr>
        <w:rPr>
          <w:rFonts w:cstheme="minorHAnsi"/>
          <w:u w:val="single"/>
        </w:rPr>
      </w:pPr>
      <w:r w:rsidRPr="006F2F71">
        <w:rPr>
          <w:rFonts w:cstheme="minorHAnsi"/>
          <w:u w:val="single"/>
        </w:rPr>
        <w:t>Receiving invoices</w:t>
      </w:r>
    </w:p>
    <w:p w14:paraId="5F34E8E9" w14:textId="77777777" w:rsidR="001E0E7C" w:rsidRPr="00E0666F" w:rsidRDefault="001E0E7C" w:rsidP="000E717D">
      <w:pPr>
        <w:spacing w:after="0"/>
        <w:rPr>
          <w:rFonts w:cstheme="minorHAnsi"/>
          <w:lang w:val="en-US"/>
        </w:rPr>
      </w:pPr>
      <w:r w:rsidRPr="000F7ED8">
        <w:rPr>
          <w:rFonts w:cstheme="minorHAnsi"/>
          <w:noProof/>
          <w:lang w:val="en-US"/>
        </w:rPr>
        <w:drawing>
          <wp:inline distT="0" distB="0" distL="0" distR="0" wp14:anchorId="4BD66A6F" wp14:editId="7BBE0F9E">
            <wp:extent cx="5755640" cy="3188970"/>
            <wp:effectExtent l="0" t="0" r="0" b="0"/>
            <wp:docPr id="127829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4501" name=""/>
                    <pic:cNvPicPr/>
                  </pic:nvPicPr>
                  <pic:blipFill>
                    <a:blip r:embed="rId27"/>
                    <a:stretch>
                      <a:fillRect/>
                    </a:stretch>
                  </pic:blipFill>
                  <pic:spPr>
                    <a:xfrm>
                      <a:off x="0" y="0"/>
                      <a:ext cx="5755640" cy="3188970"/>
                    </a:xfrm>
                    <a:prstGeom prst="rect">
                      <a:avLst/>
                    </a:prstGeom>
                  </pic:spPr>
                </pic:pic>
              </a:graphicData>
            </a:graphic>
          </wp:inline>
        </w:drawing>
      </w:r>
    </w:p>
    <w:p w14:paraId="789E2A2A" w14:textId="77777777" w:rsidR="001E0E7C" w:rsidRPr="0016759C" w:rsidRDefault="31B31FA4" w:rsidP="29BF0689">
      <w:pPr>
        <w:pStyle w:val="Heading3"/>
        <w:tabs>
          <w:tab w:val="left" w:pos="2153"/>
        </w:tabs>
        <w:rPr>
          <w:rFonts w:cstheme="minorBidi"/>
        </w:rPr>
      </w:pPr>
      <w:bookmarkStart w:id="37" w:name="_Toc190345361"/>
      <w:r w:rsidRPr="29BF0689">
        <w:rPr>
          <w:rFonts w:cstheme="minorBidi"/>
        </w:rPr>
        <w:lastRenderedPageBreak/>
        <w:t>Implementation options</w:t>
      </w:r>
      <w:bookmarkEnd w:id="37"/>
    </w:p>
    <w:p w14:paraId="66C48AE9" w14:textId="46306AEB" w:rsidR="001E0E7C" w:rsidRDefault="001E0E7C" w:rsidP="00BC5DB4">
      <w:pPr>
        <w:jc w:val="both"/>
      </w:pPr>
      <w:proofErr w:type="spellStart"/>
      <w:r w:rsidRPr="007169F6">
        <w:t>eInvoicing</w:t>
      </w:r>
      <w:proofErr w:type="spellEnd"/>
      <w:r w:rsidRPr="007169F6">
        <w:t xml:space="preserve"> can be implemented using </w:t>
      </w:r>
      <w:r>
        <w:t xml:space="preserve">a range of </w:t>
      </w:r>
      <w:r w:rsidRPr="007169F6">
        <w:t>different software/systems and is most effective when implemented using natural business software</w:t>
      </w:r>
      <w:r>
        <w:t xml:space="preserve"> and </w:t>
      </w:r>
      <w:r w:rsidR="00164E98">
        <w:t xml:space="preserve">integrates with </w:t>
      </w:r>
      <w:r>
        <w:t>existing systems and processes</w:t>
      </w:r>
      <w:r w:rsidRPr="007169F6">
        <w:t xml:space="preserve">. There is no single recommended pathway for implementing </w:t>
      </w:r>
      <w:proofErr w:type="spellStart"/>
      <w:r w:rsidRPr="007169F6">
        <w:t>eInvoicing</w:t>
      </w:r>
      <w:proofErr w:type="spellEnd"/>
      <w:r w:rsidRPr="007169F6">
        <w:t xml:space="preserve">. Think about </w:t>
      </w:r>
      <w:proofErr w:type="spellStart"/>
      <w:r w:rsidRPr="007169F6">
        <w:t>eInvoicing</w:t>
      </w:r>
      <w:proofErr w:type="spellEnd"/>
      <w:r w:rsidRPr="007169F6">
        <w:t xml:space="preserve"> simply as an additional channel that sits alongside existing invoice channels (e.g. email, post, EDI), within the system/s you currently use to send/receive invoices. </w:t>
      </w:r>
    </w:p>
    <w:p w14:paraId="252FCDFB" w14:textId="6E5E4DEA" w:rsidR="00D45413" w:rsidRPr="007169F6" w:rsidRDefault="001E0E7C" w:rsidP="00BC5DB4">
      <w:pPr>
        <w:jc w:val="both"/>
        <w:rPr>
          <w:rFonts w:cstheme="minorHAnsi"/>
          <w:b/>
          <w:bCs/>
        </w:rPr>
      </w:pPr>
      <w:r>
        <w:t xml:space="preserve">This may mean that </w:t>
      </w:r>
      <w:r w:rsidR="006F3673">
        <w:t>t</w:t>
      </w:r>
      <w:r w:rsidRPr="007169F6">
        <w:t>he same software</w:t>
      </w:r>
      <w:r w:rsidR="006F3673">
        <w:t xml:space="preserve"> is used</w:t>
      </w:r>
      <w:r w:rsidRPr="007169F6">
        <w:t xml:space="preserve"> for all</w:t>
      </w:r>
      <w:r>
        <w:t xml:space="preserve"> forms of</w:t>
      </w:r>
      <w:r w:rsidRPr="007169F6">
        <w:t xml:space="preserve"> </w:t>
      </w:r>
      <w:proofErr w:type="spellStart"/>
      <w:r w:rsidRPr="007169F6">
        <w:t>eInvoicing</w:t>
      </w:r>
      <w:proofErr w:type="spellEnd"/>
      <w:r w:rsidRPr="007169F6">
        <w:t xml:space="preserve"> (send/receive), or </w:t>
      </w:r>
      <w:r>
        <w:t xml:space="preserve">that </w:t>
      </w:r>
      <w:proofErr w:type="spellStart"/>
      <w:r w:rsidR="006F3673">
        <w:t>eInvoicing</w:t>
      </w:r>
      <w:proofErr w:type="spellEnd"/>
      <w:r w:rsidR="006F3673">
        <w:t xml:space="preserve"> is </w:t>
      </w:r>
      <w:r>
        <w:t>implement</w:t>
      </w:r>
      <w:r w:rsidR="006F3673">
        <w:t>ed</w:t>
      </w:r>
      <w:r>
        <w:t xml:space="preserve"> </w:t>
      </w:r>
      <w:r w:rsidR="006F3673">
        <w:t xml:space="preserve">using </w:t>
      </w:r>
      <w:r w:rsidR="00F963BA">
        <w:t>different systems that are</w:t>
      </w:r>
      <w:r>
        <w:t xml:space="preserve"> already in place within </w:t>
      </w:r>
      <w:r w:rsidR="00F963BA">
        <w:t>the</w:t>
      </w:r>
      <w:r w:rsidR="000D138C">
        <w:t xml:space="preserve"> </w:t>
      </w:r>
      <w:r>
        <w:t xml:space="preserve">organisation (i.e. </w:t>
      </w:r>
      <w:r w:rsidRPr="007169F6">
        <w:t xml:space="preserve">to send </w:t>
      </w:r>
      <w:r>
        <w:t>and</w:t>
      </w:r>
      <w:r w:rsidRPr="007169F6">
        <w:t xml:space="preserve"> receive</w:t>
      </w:r>
      <w:r>
        <w:t xml:space="preserve"> </w:t>
      </w:r>
      <w:proofErr w:type="spellStart"/>
      <w:r>
        <w:t>eInvoices</w:t>
      </w:r>
      <w:proofErr w:type="spellEnd"/>
      <w:r>
        <w:t>)</w:t>
      </w:r>
      <w:r w:rsidRPr="007169F6">
        <w:t xml:space="preserve">. </w:t>
      </w:r>
    </w:p>
    <w:p w14:paraId="563522F2" w14:textId="77777777" w:rsidR="00860913" w:rsidRPr="00A61617" w:rsidRDefault="00860913" w:rsidP="00860913">
      <w:pPr>
        <w:jc w:val="both"/>
      </w:pPr>
      <w:r w:rsidRPr="00A61617">
        <w:t>Every business is unique. Not everything here will apply to you or there may be other things you need to consider.</w:t>
      </w:r>
    </w:p>
    <w:p w14:paraId="4F8A7641" w14:textId="77777777" w:rsidR="00860913" w:rsidRPr="00A61617" w:rsidRDefault="00860913" w:rsidP="00860913">
      <w:pPr>
        <w:jc w:val="both"/>
      </w:pPr>
      <w:r w:rsidRPr="00A61617">
        <w:t>This guidance assumes that your business has experience or access to project and change management capabilities, and you'll get advice on these aspects of your </w:t>
      </w:r>
      <w:proofErr w:type="spellStart"/>
      <w:r>
        <w:fldChar w:fldCharType="begin"/>
      </w:r>
      <w:r>
        <w:instrText>HYPERLINK "https://www.ato.gov.au/businesses-and-organisations/einvoicing/what-is-einvoicing"</w:instrText>
      </w:r>
      <w:r>
        <w:fldChar w:fldCharType="separate"/>
      </w:r>
      <w:r w:rsidRPr="00A61617">
        <w:t>eInvoicing</w:t>
      </w:r>
      <w:proofErr w:type="spellEnd"/>
      <w:r>
        <w:fldChar w:fldCharType="end"/>
      </w:r>
      <w:r w:rsidRPr="00A61617">
        <w:t> project through these channels.</w:t>
      </w:r>
    </w:p>
    <w:p w14:paraId="0DE77B60" w14:textId="77777777" w:rsidR="00860913" w:rsidRPr="00A61617" w:rsidRDefault="00860913" w:rsidP="00860913">
      <w:pPr>
        <w:jc w:val="both"/>
      </w:pPr>
      <w:r w:rsidRPr="00A61617">
        <w:t>When developing your business case, consider the costs and benefits of each implementation option. Consider your business’s current invoice management practices to determine how </w:t>
      </w:r>
      <w:proofErr w:type="spellStart"/>
      <w:r>
        <w:fldChar w:fldCharType="begin"/>
      </w:r>
      <w:r>
        <w:instrText>HYPERLINK "https://www.ato.gov.au/businesses-and-organisations/einvoicing/peppol"</w:instrText>
      </w:r>
      <w:r>
        <w:fldChar w:fldCharType="separate"/>
      </w:r>
      <w:r w:rsidRPr="00A61617">
        <w:t>Peppol</w:t>
      </w:r>
      <w:proofErr w:type="spellEnd"/>
      <w:r>
        <w:fldChar w:fldCharType="end"/>
      </w:r>
      <w:r w:rsidRPr="00A61617">
        <w:t> </w:t>
      </w:r>
      <w:proofErr w:type="spellStart"/>
      <w:r w:rsidRPr="00A61617">
        <w:t>eInvoicing</w:t>
      </w:r>
      <w:proofErr w:type="spellEnd"/>
      <w:r w:rsidRPr="00A61617">
        <w:t xml:space="preserve"> may benefit your organisation.</w:t>
      </w:r>
    </w:p>
    <w:p w14:paraId="329DE6E3" w14:textId="77777777" w:rsidR="00860913" w:rsidRPr="00860913" w:rsidRDefault="00860913" w:rsidP="00A61617">
      <w:pPr>
        <w:pStyle w:val="Heading4"/>
        <w:rPr>
          <w:lang w:val="en-AU"/>
        </w:rPr>
      </w:pPr>
      <w:r w:rsidRPr="00860913">
        <w:rPr>
          <w:lang w:val="en-AU"/>
        </w:rPr>
        <w:t>Prioritise current state</w:t>
      </w:r>
    </w:p>
    <w:p w14:paraId="6EAF548D" w14:textId="77777777" w:rsidR="00860913" w:rsidRPr="00860913" w:rsidRDefault="00860913" w:rsidP="00860913">
      <w:pPr>
        <w:jc w:val="both"/>
        <w:rPr>
          <w:lang w:val="en-AU"/>
        </w:rPr>
      </w:pPr>
      <w:r w:rsidRPr="00860913">
        <w:rPr>
          <w:lang w:val="en-AU"/>
        </w:rPr>
        <w:t xml:space="preserve">Identify and prioritise your </w:t>
      </w:r>
      <w:proofErr w:type="spellStart"/>
      <w:r w:rsidRPr="00860913">
        <w:rPr>
          <w:lang w:val="en-AU"/>
        </w:rPr>
        <w:t>eInvoicing</w:t>
      </w:r>
      <w:proofErr w:type="spellEnd"/>
      <w:r w:rsidRPr="00860913">
        <w:rPr>
          <w:lang w:val="en-AU"/>
        </w:rPr>
        <w:t xml:space="preserve"> implementation scope, such as:</w:t>
      </w:r>
    </w:p>
    <w:p w14:paraId="574B8701" w14:textId="77777777" w:rsidR="00860913" w:rsidRPr="00A61617" w:rsidRDefault="00860913" w:rsidP="00A61617">
      <w:pPr>
        <w:pStyle w:val="ListParagraph"/>
        <w:numPr>
          <w:ilvl w:val="0"/>
          <w:numId w:val="14"/>
        </w:numPr>
        <w:jc w:val="both"/>
      </w:pPr>
      <w:r w:rsidRPr="00A61617">
        <w:t xml:space="preserve">focus on sending </w:t>
      </w:r>
      <w:proofErr w:type="spellStart"/>
      <w:r w:rsidRPr="00A61617">
        <w:t>eInvoices</w:t>
      </w:r>
      <w:proofErr w:type="spellEnd"/>
      <w:r w:rsidRPr="00A61617">
        <w:t xml:space="preserve"> or receiving </w:t>
      </w:r>
      <w:proofErr w:type="spellStart"/>
      <w:r w:rsidRPr="00A61617">
        <w:t>eInvoices</w:t>
      </w:r>
      <w:proofErr w:type="spellEnd"/>
      <w:r w:rsidRPr="00A61617">
        <w:t>, or both</w:t>
      </w:r>
    </w:p>
    <w:p w14:paraId="07870CDB" w14:textId="77777777" w:rsidR="00860913" w:rsidRPr="00A61617" w:rsidRDefault="00860913" w:rsidP="00A61617">
      <w:pPr>
        <w:pStyle w:val="ListParagraph"/>
        <w:numPr>
          <w:ilvl w:val="0"/>
          <w:numId w:val="14"/>
        </w:numPr>
        <w:jc w:val="both"/>
      </w:pPr>
      <w:r w:rsidRPr="00A61617">
        <w:t>consider whether your trading partners use additional documents, for example purchase orders.</w:t>
      </w:r>
    </w:p>
    <w:p w14:paraId="6304D8B7" w14:textId="77777777" w:rsidR="00860913" w:rsidRPr="00860913" w:rsidRDefault="00860913" w:rsidP="00860913">
      <w:pPr>
        <w:jc w:val="both"/>
        <w:rPr>
          <w:lang w:val="en-AU"/>
        </w:rPr>
      </w:pPr>
      <w:r w:rsidRPr="00860913">
        <w:rPr>
          <w:lang w:val="en-AU"/>
        </w:rPr>
        <w:t xml:space="preserve">Knowing these details will help you adopt </w:t>
      </w:r>
      <w:proofErr w:type="spellStart"/>
      <w:r w:rsidRPr="00860913">
        <w:rPr>
          <w:lang w:val="en-AU"/>
        </w:rPr>
        <w:t>eInvoicing</w:t>
      </w:r>
      <w:proofErr w:type="spellEnd"/>
      <w:r w:rsidRPr="00860913">
        <w:rPr>
          <w:lang w:val="en-AU"/>
        </w:rPr>
        <w:t xml:space="preserve"> and prioritise effort and expenditure against other business priorities.</w:t>
      </w:r>
    </w:p>
    <w:p w14:paraId="4BFAD64C" w14:textId="77777777" w:rsidR="00860913" w:rsidRPr="00860913" w:rsidRDefault="00860913" w:rsidP="00860913">
      <w:pPr>
        <w:jc w:val="both"/>
        <w:rPr>
          <w:lang w:val="en-AU"/>
        </w:rPr>
      </w:pPr>
      <w:r w:rsidRPr="00860913">
        <w:rPr>
          <w:lang w:val="en-AU"/>
        </w:rPr>
        <w:t>Consider the following:</w:t>
      </w:r>
    </w:p>
    <w:p w14:paraId="70FBF813" w14:textId="77777777" w:rsidR="00860913" w:rsidRPr="00A61617" w:rsidRDefault="00860913" w:rsidP="00A61617">
      <w:pPr>
        <w:pStyle w:val="ListParagraph"/>
        <w:numPr>
          <w:ilvl w:val="0"/>
          <w:numId w:val="14"/>
        </w:numPr>
        <w:jc w:val="both"/>
      </w:pPr>
      <w:r w:rsidRPr="00A61617">
        <w:t>How many invoices do you send and receive, and how often?</w:t>
      </w:r>
    </w:p>
    <w:p w14:paraId="0D68E246" w14:textId="77777777" w:rsidR="00860913" w:rsidRPr="00A61617" w:rsidRDefault="00860913" w:rsidP="00A61617">
      <w:pPr>
        <w:pStyle w:val="ListParagraph"/>
        <w:numPr>
          <w:ilvl w:val="0"/>
          <w:numId w:val="14"/>
        </w:numPr>
        <w:jc w:val="both"/>
      </w:pPr>
      <w:r w:rsidRPr="00A61617">
        <w:t>How do you send and receive invoices (through what channels and in what formats)?</w:t>
      </w:r>
    </w:p>
    <w:p w14:paraId="0BBD442A" w14:textId="77777777" w:rsidR="00860913" w:rsidRPr="00A61617" w:rsidRDefault="00860913" w:rsidP="00A61617">
      <w:pPr>
        <w:pStyle w:val="ListParagraph"/>
        <w:numPr>
          <w:ilvl w:val="0"/>
          <w:numId w:val="14"/>
        </w:numPr>
        <w:jc w:val="both"/>
      </w:pPr>
      <w:r w:rsidRPr="00A61617">
        <w:t>What is the effort to onboard suppliers and customers currently?</w:t>
      </w:r>
    </w:p>
    <w:p w14:paraId="76ECC397" w14:textId="77777777" w:rsidR="00860913" w:rsidRPr="00A61617" w:rsidRDefault="00860913" w:rsidP="00A61617">
      <w:pPr>
        <w:pStyle w:val="ListParagraph"/>
        <w:numPr>
          <w:ilvl w:val="0"/>
          <w:numId w:val="14"/>
        </w:numPr>
        <w:jc w:val="both"/>
      </w:pPr>
      <w:r w:rsidRPr="00A61617">
        <w:t>What information do you and your suppliers and buyers need on an invoice?</w:t>
      </w:r>
    </w:p>
    <w:p w14:paraId="74186ADE" w14:textId="77777777" w:rsidR="00860913" w:rsidRPr="00A61617" w:rsidRDefault="00860913" w:rsidP="00A61617">
      <w:pPr>
        <w:pStyle w:val="ListParagraph"/>
        <w:numPr>
          <w:ilvl w:val="0"/>
          <w:numId w:val="14"/>
        </w:numPr>
        <w:jc w:val="both"/>
      </w:pPr>
      <w:r w:rsidRPr="00A61617">
        <w:t>Do you use purchase orders (PO)? Do you provide the PO number to your suppliers?</w:t>
      </w:r>
    </w:p>
    <w:p w14:paraId="67C8BFF5" w14:textId="77777777" w:rsidR="00860913" w:rsidRPr="00A61617" w:rsidRDefault="00860913" w:rsidP="00A61617">
      <w:pPr>
        <w:pStyle w:val="ListParagraph"/>
        <w:numPr>
          <w:ilvl w:val="0"/>
          <w:numId w:val="14"/>
        </w:numPr>
        <w:jc w:val="both"/>
      </w:pPr>
      <w:r w:rsidRPr="00A61617">
        <w:t>How do you process invoices? Do you use 2 or 3-way cross-referencing of your purchase orders, goods receipt notes and supplier invoices, exception handling, workflows and approvals?</w:t>
      </w:r>
    </w:p>
    <w:p w14:paraId="1B78F6D8" w14:textId="77777777" w:rsidR="00860913" w:rsidRPr="00A61617" w:rsidRDefault="00860913" w:rsidP="00A61617">
      <w:pPr>
        <w:pStyle w:val="ListParagraph"/>
        <w:numPr>
          <w:ilvl w:val="0"/>
          <w:numId w:val="14"/>
        </w:numPr>
        <w:jc w:val="both"/>
      </w:pPr>
      <w:r w:rsidRPr="00A61617">
        <w:t>What approval mechanisms, systems, tools or applications do you use?</w:t>
      </w:r>
    </w:p>
    <w:p w14:paraId="0AA271F9" w14:textId="77777777" w:rsidR="00860913" w:rsidRPr="00A61617" w:rsidRDefault="00860913" w:rsidP="00A61617">
      <w:pPr>
        <w:pStyle w:val="ListParagraph"/>
        <w:numPr>
          <w:ilvl w:val="0"/>
          <w:numId w:val="14"/>
        </w:numPr>
        <w:jc w:val="both"/>
      </w:pPr>
      <w:r w:rsidRPr="00A61617">
        <w:t>How do you pay invoices (what enterprise resource planning (ERP</w:t>
      </w:r>
      <w:proofErr w:type="gramStart"/>
      <w:r w:rsidRPr="00A61617">
        <w:t>)</w:t>
      </w:r>
      <w:proofErr w:type="gramEnd"/>
      <w:r w:rsidRPr="00A61617">
        <w:t xml:space="preserve"> and financial management information systems do you use)?</w:t>
      </w:r>
    </w:p>
    <w:p w14:paraId="14FB0519" w14:textId="77777777" w:rsidR="00860913" w:rsidRPr="00A61617" w:rsidRDefault="00860913" w:rsidP="00A61617">
      <w:pPr>
        <w:pStyle w:val="ListParagraph"/>
        <w:numPr>
          <w:ilvl w:val="0"/>
          <w:numId w:val="14"/>
        </w:numPr>
        <w:jc w:val="both"/>
      </w:pPr>
      <w:r w:rsidRPr="00A61617">
        <w:t>Who are your top suppliers and buyers based on invoice volume?</w:t>
      </w:r>
    </w:p>
    <w:p w14:paraId="7CFF46ED" w14:textId="77777777" w:rsidR="00860913" w:rsidRPr="00A61617" w:rsidRDefault="00860913" w:rsidP="00A61617">
      <w:pPr>
        <w:pStyle w:val="ListParagraph"/>
        <w:numPr>
          <w:ilvl w:val="0"/>
          <w:numId w:val="14"/>
        </w:numPr>
        <w:jc w:val="both"/>
      </w:pPr>
      <w:r w:rsidRPr="00A61617">
        <w:t>What are your customer and supplier expectations for transacting digitally through the </w:t>
      </w:r>
      <w:proofErr w:type="spellStart"/>
      <w:r>
        <w:fldChar w:fldCharType="begin"/>
      </w:r>
      <w:r>
        <w:instrText>HYPERLINK "https://www.ato.gov.au/businesses-and-organisations/einvoicing/peppol" \l "ThePeppolnetwork"</w:instrText>
      </w:r>
      <w:r>
        <w:fldChar w:fldCharType="separate"/>
      </w:r>
      <w:r w:rsidRPr="00A61617">
        <w:t>Peppol</w:t>
      </w:r>
      <w:proofErr w:type="spellEnd"/>
      <w:r w:rsidRPr="00A61617">
        <w:t xml:space="preserve"> network</w:t>
      </w:r>
      <w:r>
        <w:fldChar w:fldCharType="end"/>
      </w:r>
      <w:r w:rsidRPr="00A61617">
        <w:t>?</w:t>
      </w:r>
    </w:p>
    <w:p w14:paraId="6850F0CD" w14:textId="366678BE" w:rsidR="00860913" w:rsidRPr="00860913" w:rsidRDefault="00860913" w:rsidP="00860913">
      <w:pPr>
        <w:jc w:val="both"/>
        <w:rPr>
          <w:lang w:val="en-AU"/>
        </w:rPr>
      </w:pPr>
      <w:r w:rsidRPr="00860913">
        <w:rPr>
          <w:lang w:val="en-AU"/>
        </w:rPr>
        <w:t xml:space="preserve">To help assess your current operations and determine the </w:t>
      </w:r>
      <w:proofErr w:type="spellStart"/>
      <w:r w:rsidRPr="00860913">
        <w:rPr>
          <w:lang w:val="en-AU"/>
        </w:rPr>
        <w:t>eInvoicing</w:t>
      </w:r>
      <w:proofErr w:type="spellEnd"/>
      <w:r w:rsidRPr="00860913">
        <w:rPr>
          <w:lang w:val="en-AU"/>
        </w:rPr>
        <w:t xml:space="preserve"> value case for your business, complete the</w:t>
      </w:r>
      <w:r>
        <w:rPr>
          <w:lang w:val="en-AU"/>
        </w:rPr>
        <w:t xml:space="preserve"> ATO’s</w:t>
      </w:r>
      <w:r w:rsidRPr="00860913">
        <w:rPr>
          <w:lang w:val="en-AU"/>
        </w:rPr>
        <w:t> </w:t>
      </w:r>
      <w:proofErr w:type="spellStart"/>
      <w:r>
        <w:fldChar w:fldCharType="begin"/>
      </w:r>
      <w:r>
        <w:instrText>HYPERLINK "https://www.ato.gov.au/businesses-and-organisations/einvoicing/einvoicing-for-businesses/getting-started-with-einvoicing-for-medium-and-large-businesses/einvoicing-value-assessment-questionnaire"</w:instrText>
      </w:r>
      <w:r>
        <w:fldChar w:fldCharType="separate"/>
      </w:r>
      <w:r w:rsidRPr="00860913">
        <w:rPr>
          <w:rStyle w:val="Hyperlink"/>
          <w:lang w:val="en-AU"/>
        </w:rPr>
        <w:t>eInvoicing</w:t>
      </w:r>
      <w:proofErr w:type="spellEnd"/>
      <w:r w:rsidRPr="00860913">
        <w:rPr>
          <w:rStyle w:val="Hyperlink"/>
          <w:lang w:val="en-AU"/>
        </w:rPr>
        <w:t xml:space="preserve"> value assessment questionnaire</w:t>
      </w:r>
      <w:r>
        <w:rPr>
          <w:rStyle w:val="Hyperlink"/>
          <w:lang w:val="en-AU"/>
        </w:rPr>
        <w:fldChar w:fldCharType="end"/>
      </w:r>
      <w:r w:rsidRPr="00860913">
        <w:rPr>
          <w:lang w:val="en-AU"/>
        </w:rPr>
        <w:t>.</w:t>
      </w:r>
    </w:p>
    <w:p w14:paraId="0432C84F" w14:textId="59020C7A" w:rsidR="00860913" w:rsidRPr="00860913" w:rsidRDefault="00860913" w:rsidP="00860913">
      <w:pPr>
        <w:jc w:val="both"/>
        <w:rPr>
          <w:lang w:val="en-AU"/>
        </w:rPr>
      </w:pPr>
      <w:r w:rsidRPr="00860913">
        <w:rPr>
          <w:lang w:val="en-AU"/>
        </w:rPr>
        <w:t>To get an overview, read the </w:t>
      </w:r>
      <w:hyperlink r:id="rId28" w:history="1">
        <w:r w:rsidRPr="00860913">
          <w:rPr>
            <w:rStyle w:val="Hyperlink"/>
            <w:lang w:val="en-AU"/>
          </w:rPr>
          <w:t>costs and benefits for business case development</w:t>
        </w:r>
      </w:hyperlink>
      <w:r w:rsidRPr="00860913">
        <w:rPr>
          <w:lang w:val="en-AU"/>
        </w:rPr>
        <w:t xml:space="preserve"> associated with </w:t>
      </w:r>
      <w:proofErr w:type="spellStart"/>
      <w:r w:rsidRPr="00860913">
        <w:rPr>
          <w:lang w:val="en-AU"/>
        </w:rPr>
        <w:t>Peppol</w:t>
      </w:r>
      <w:proofErr w:type="spellEnd"/>
      <w:r w:rsidRPr="00860913">
        <w:rPr>
          <w:lang w:val="en-AU"/>
        </w:rPr>
        <w:t xml:space="preserve"> </w:t>
      </w:r>
      <w:proofErr w:type="spellStart"/>
      <w:r w:rsidRPr="00860913">
        <w:rPr>
          <w:lang w:val="en-AU"/>
        </w:rPr>
        <w:t>eInvoicing</w:t>
      </w:r>
      <w:proofErr w:type="spellEnd"/>
      <w:r>
        <w:rPr>
          <w:lang w:val="en-AU"/>
        </w:rPr>
        <w:t xml:space="preserve"> on the ATO website</w:t>
      </w:r>
      <w:r w:rsidRPr="00860913">
        <w:rPr>
          <w:lang w:val="en-AU"/>
        </w:rPr>
        <w:t>.</w:t>
      </w:r>
    </w:p>
    <w:p w14:paraId="2B3B3E64" w14:textId="77777777" w:rsidR="00860913" w:rsidRPr="00860913" w:rsidRDefault="00860913" w:rsidP="00A61617">
      <w:pPr>
        <w:pStyle w:val="Heading4"/>
        <w:rPr>
          <w:lang w:val="en-AU"/>
        </w:rPr>
      </w:pPr>
      <w:r w:rsidRPr="00860913">
        <w:rPr>
          <w:lang w:val="en-AU"/>
        </w:rPr>
        <w:t>Benefits assessment</w:t>
      </w:r>
    </w:p>
    <w:p w14:paraId="1AD544F1" w14:textId="77777777" w:rsidR="00860913" w:rsidRPr="00860913" w:rsidRDefault="00860913" w:rsidP="00860913">
      <w:pPr>
        <w:jc w:val="both"/>
        <w:rPr>
          <w:lang w:val="en-AU"/>
        </w:rPr>
      </w:pPr>
      <w:r w:rsidRPr="00860913">
        <w:rPr>
          <w:lang w:val="en-AU"/>
        </w:rPr>
        <w:t xml:space="preserve">Use the information from your current state assessment to consider how </w:t>
      </w:r>
      <w:proofErr w:type="spellStart"/>
      <w:r w:rsidRPr="00860913">
        <w:rPr>
          <w:lang w:val="en-AU"/>
        </w:rPr>
        <w:t>eInvoicing</w:t>
      </w:r>
      <w:proofErr w:type="spellEnd"/>
      <w:r w:rsidRPr="00860913">
        <w:rPr>
          <w:lang w:val="en-AU"/>
        </w:rPr>
        <w:t xml:space="preserve"> may help you address any gaps or pain points.</w:t>
      </w:r>
    </w:p>
    <w:p w14:paraId="02C29763" w14:textId="77777777" w:rsidR="00860913" w:rsidRPr="00860913" w:rsidRDefault="00860913" w:rsidP="00860913">
      <w:pPr>
        <w:jc w:val="both"/>
        <w:rPr>
          <w:lang w:val="en-AU"/>
        </w:rPr>
      </w:pPr>
      <w:proofErr w:type="spellStart"/>
      <w:r w:rsidRPr="00860913">
        <w:rPr>
          <w:lang w:val="en-AU"/>
        </w:rPr>
        <w:t>eInvoicing</w:t>
      </w:r>
      <w:proofErr w:type="spellEnd"/>
      <w:r w:rsidRPr="00860913">
        <w:rPr>
          <w:lang w:val="en-AU"/>
        </w:rPr>
        <w:t xml:space="preserve"> may help:</w:t>
      </w:r>
    </w:p>
    <w:p w14:paraId="7E366F87" w14:textId="77777777" w:rsidR="00860913" w:rsidRPr="00A61617" w:rsidRDefault="00860913" w:rsidP="00A61617">
      <w:pPr>
        <w:pStyle w:val="ListParagraph"/>
        <w:numPr>
          <w:ilvl w:val="0"/>
          <w:numId w:val="14"/>
        </w:numPr>
        <w:jc w:val="both"/>
      </w:pPr>
      <w:r w:rsidRPr="00A61617">
        <w:t>achieve further efficiencies by transitioning all suppliers to a digital channel</w:t>
      </w:r>
    </w:p>
    <w:p w14:paraId="09618197" w14:textId="77777777" w:rsidR="00860913" w:rsidRPr="00A61617" w:rsidRDefault="00860913" w:rsidP="00A61617">
      <w:pPr>
        <w:pStyle w:val="ListParagraph"/>
        <w:numPr>
          <w:ilvl w:val="0"/>
          <w:numId w:val="14"/>
        </w:numPr>
        <w:jc w:val="both"/>
      </w:pPr>
      <w:r w:rsidRPr="00A61617">
        <w:t xml:space="preserve">consolidate your less-efficient electronic channels by shifting to </w:t>
      </w:r>
      <w:proofErr w:type="spellStart"/>
      <w:r w:rsidRPr="00A61617">
        <w:t>Peppol</w:t>
      </w:r>
      <w:proofErr w:type="spellEnd"/>
    </w:p>
    <w:p w14:paraId="7CB5257D" w14:textId="77777777" w:rsidR="00860913" w:rsidRPr="00A61617" w:rsidRDefault="00860913" w:rsidP="00A61617">
      <w:pPr>
        <w:pStyle w:val="ListParagraph"/>
        <w:numPr>
          <w:ilvl w:val="0"/>
          <w:numId w:val="14"/>
        </w:numPr>
        <w:jc w:val="both"/>
      </w:pPr>
      <w:r w:rsidRPr="00A61617">
        <w:lastRenderedPageBreak/>
        <w:t xml:space="preserve">reduce onboarding effort and cost, and residual manual intervention. For example, transition webforms to </w:t>
      </w:r>
      <w:proofErr w:type="spellStart"/>
      <w:r w:rsidRPr="00A61617">
        <w:t>Peppol</w:t>
      </w:r>
      <w:proofErr w:type="spellEnd"/>
    </w:p>
    <w:p w14:paraId="4C6C2FFC" w14:textId="77777777" w:rsidR="00860913" w:rsidRPr="00A61617" w:rsidRDefault="00860913" w:rsidP="00A61617">
      <w:pPr>
        <w:pStyle w:val="ListParagraph"/>
        <w:numPr>
          <w:ilvl w:val="0"/>
          <w:numId w:val="14"/>
        </w:numPr>
        <w:jc w:val="both"/>
      </w:pPr>
      <w:r w:rsidRPr="00A61617">
        <w:t>enable your SME trading partners to exchange invoice data directly from their software and help them reduce admin costs</w:t>
      </w:r>
    </w:p>
    <w:p w14:paraId="1543221F" w14:textId="1709E51D" w:rsidR="00D45413" w:rsidRPr="00797215" w:rsidRDefault="00860913" w:rsidP="00A61617">
      <w:pPr>
        <w:pStyle w:val="ListParagraph"/>
        <w:numPr>
          <w:ilvl w:val="0"/>
          <w:numId w:val="14"/>
        </w:numPr>
        <w:jc w:val="both"/>
      </w:pPr>
      <w:r w:rsidRPr="00A61617">
        <w:t>remove friction points and improve your relationships with suppliers and customers.</w:t>
      </w:r>
    </w:p>
    <w:p w14:paraId="0C77FAB5" w14:textId="45BC3DD9" w:rsidR="00860913" w:rsidRDefault="00860913" w:rsidP="00A61617">
      <w:pPr>
        <w:pStyle w:val="Heading3"/>
      </w:pPr>
      <w:bookmarkStart w:id="38" w:name="_Toc190345362"/>
      <w:r>
        <w:t xml:space="preserve">Connecting to the </w:t>
      </w:r>
      <w:proofErr w:type="spellStart"/>
      <w:r>
        <w:t>Peppol</w:t>
      </w:r>
      <w:proofErr w:type="spellEnd"/>
      <w:r>
        <w:t xml:space="preserve"> Network</w:t>
      </w:r>
      <w:bookmarkEnd w:id="38"/>
    </w:p>
    <w:p w14:paraId="564A8C1C" w14:textId="62C075E7" w:rsidR="001E0E7C" w:rsidRPr="00F21308" w:rsidRDefault="001E0E7C" w:rsidP="004D76D3">
      <w:pPr>
        <w:jc w:val="both"/>
      </w:pPr>
      <w:r w:rsidRPr="00F21308">
        <w:t xml:space="preserve">There are </w:t>
      </w:r>
      <w:r>
        <w:t>two</w:t>
      </w:r>
      <w:r w:rsidRPr="00F21308">
        <w:t xml:space="preserve"> options to connect to the </w:t>
      </w:r>
      <w:proofErr w:type="spellStart"/>
      <w:r w:rsidRPr="00F21308">
        <w:t>Peppol</w:t>
      </w:r>
      <w:proofErr w:type="spellEnd"/>
      <w:r w:rsidRPr="00F21308">
        <w:t xml:space="preserve"> network:</w:t>
      </w:r>
      <w:r>
        <w:t xml:space="preserve"> </w:t>
      </w:r>
    </w:p>
    <w:p w14:paraId="04EDF1E8" w14:textId="77777777" w:rsidR="001E0E7C" w:rsidRPr="00F21308" w:rsidRDefault="001E0E7C" w:rsidP="004D76D3">
      <w:pPr>
        <w:pStyle w:val="ListParagraph"/>
        <w:numPr>
          <w:ilvl w:val="0"/>
          <w:numId w:val="14"/>
        </w:numPr>
        <w:jc w:val="both"/>
      </w:pPr>
      <w:r w:rsidRPr="005069CF">
        <w:rPr>
          <w:b/>
          <w:bCs/>
        </w:rPr>
        <w:t xml:space="preserve">Option 1: </w:t>
      </w:r>
      <w:r w:rsidRPr="00F21308">
        <w:t xml:space="preserve">Use </w:t>
      </w:r>
      <w:proofErr w:type="spellStart"/>
      <w:r>
        <w:t>eInvoicing</w:t>
      </w:r>
      <w:proofErr w:type="spellEnd"/>
      <w:r w:rsidRPr="00F21308">
        <w:t xml:space="preserve"> </w:t>
      </w:r>
      <w:r>
        <w:t>capable</w:t>
      </w:r>
      <w:r w:rsidRPr="00F21308">
        <w:t xml:space="preserve"> software (which has a connection to the </w:t>
      </w:r>
      <w:proofErr w:type="spellStart"/>
      <w:r w:rsidRPr="00F21308">
        <w:t>Peppol</w:t>
      </w:r>
      <w:proofErr w:type="spellEnd"/>
      <w:r w:rsidRPr="00F21308">
        <w:t xml:space="preserve"> network built in) </w:t>
      </w:r>
    </w:p>
    <w:p w14:paraId="3765FBB1" w14:textId="77777777" w:rsidR="001E0E7C" w:rsidRDefault="001E0E7C" w:rsidP="004D76D3">
      <w:pPr>
        <w:pStyle w:val="ListParagraph"/>
        <w:numPr>
          <w:ilvl w:val="0"/>
          <w:numId w:val="14"/>
        </w:numPr>
        <w:jc w:val="both"/>
      </w:pPr>
      <w:r w:rsidRPr="005069CF">
        <w:rPr>
          <w:b/>
          <w:bCs/>
        </w:rPr>
        <w:t>Option 2:</w:t>
      </w:r>
      <w:r w:rsidRPr="00F21308">
        <w:t xml:space="preserve"> Connect with an </w:t>
      </w:r>
      <w:proofErr w:type="spellStart"/>
      <w:r>
        <w:t>eInvoicing</w:t>
      </w:r>
      <w:proofErr w:type="spellEnd"/>
      <w:r>
        <w:t xml:space="preserve"> </w:t>
      </w:r>
      <w:r w:rsidRPr="00F21308">
        <w:t>Access Point Provider</w:t>
      </w:r>
      <w:r>
        <w:t>.</w:t>
      </w:r>
      <w:r w:rsidRPr="00F21308">
        <w:t xml:space="preserve"> </w:t>
      </w:r>
    </w:p>
    <w:p w14:paraId="5E7587CC" w14:textId="77777777" w:rsidR="001E0E7C" w:rsidRPr="00F21308" w:rsidRDefault="001E0E7C" w:rsidP="004D76D3">
      <w:pPr>
        <w:jc w:val="both"/>
      </w:pPr>
    </w:p>
    <w:p w14:paraId="5DE7766C" w14:textId="77777777" w:rsidR="001E0E7C" w:rsidRPr="00E0666F" w:rsidRDefault="001E0E7C" w:rsidP="004D76D3">
      <w:pPr>
        <w:pStyle w:val="Heading4"/>
        <w:jc w:val="both"/>
      </w:pPr>
      <w:bookmarkStart w:id="39" w:name="_Toc179283505"/>
      <w:bookmarkStart w:id="40" w:name="_Toc179289289"/>
      <w:bookmarkStart w:id="41" w:name="_Toc179370624"/>
      <w:bookmarkStart w:id="42" w:name="_Toc179898127"/>
      <w:r w:rsidRPr="00E0666F">
        <w:t xml:space="preserve">Option 1 – Use </w:t>
      </w:r>
      <w:proofErr w:type="spellStart"/>
      <w:r>
        <w:t>eInvoicing</w:t>
      </w:r>
      <w:proofErr w:type="spellEnd"/>
      <w:r w:rsidRPr="00E0666F">
        <w:t xml:space="preserve"> </w:t>
      </w:r>
      <w:r>
        <w:t>capable</w:t>
      </w:r>
      <w:r w:rsidRPr="00E0666F">
        <w:t xml:space="preserve"> software</w:t>
      </w:r>
      <w:bookmarkEnd w:id="39"/>
      <w:bookmarkEnd w:id="40"/>
      <w:bookmarkEnd w:id="41"/>
      <w:bookmarkEnd w:id="42"/>
      <w:r w:rsidRPr="00E0666F">
        <w:t xml:space="preserve"> </w:t>
      </w:r>
    </w:p>
    <w:p w14:paraId="13B6FADC" w14:textId="24A78109" w:rsidR="001E0E7C" w:rsidRPr="00E0666F" w:rsidRDefault="001E0E7C" w:rsidP="004D76D3">
      <w:pPr>
        <w:jc w:val="both"/>
        <w:rPr>
          <w:rFonts w:cstheme="minorHAnsi"/>
        </w:rPr>
      </w:pPr>
      <w:proofErr w:type="spellStart"/>
      <w:r w:rsidRPr="00E0666F">
        <w:rPr>
          <w:rFonts w:cstheme="minorHAnsi"/>
        </w:rPr>
        <w:t>eInvoicing</w:t>
      </w:r>
      <w:proofErr w:type="spellEnd"/>
      <w:r w:rsidRPr="00E0666F">
        <w:rPr>
          <w:rFonts w:cstheme="minorHAnsi"/>
        </w:rPr>
        <w:t xml:space="preserve"> works best using </w:t>
      </w:r>
      <w:r w:rsidR="00F963BA">
        <w:rPr>
          <w:rFonts w:cstheme="minorHAnsi"/>
        </w:rPr>
        <w:t xml:space="preserve">the organisation’s </w:t>
      </w:r>
      <w:r w:rsidRPr="00E0666F">
        <w:rPr>
          <w:rFonts w:cstheme="minorHAnsi"/>
        </w:rPr>
        <w:t xml:space="preserve">natural business software. </w:t>
      </w:r>
    </w:p>
    <w:p w14:paraId="6DC2736E" w14:textId="36D1F086" w:rsidR="001E0E7C" w:rsidRPr="00E0666F" w:rsidRDefault="00EB7895" w:rsidP="004D76D3">
      <w:pPr>
        <w:jc w:val="both"/>
        <w:rPr>
          <w:rFonts w:cstheme="minorHAnsi"/>
        </w:rPr>
      </w:pPr>
      <w:r>
        <w:rPr>
          <w:rFonts w:cstheme="minorHAnsi"/>
        </w:rPr>
        <w:t>Many</w:t>
      </w:r>
      <w:r w:rsidR="001E0E7C" w:rsidRPr="00B31101">
        <w:rPr>
          <w:rFonts w:cstheme="minorHAnsi"/>
        </w:rPr>
        <w:t xml:space="preserve"> </w:t>
      </w:r>
      <w:r w:rsidR="0057756F" w:rsidRPr="00B31101">
        <w:rPr>
          <w:rFonts w:cstheme="minorHAnsi"/>
        </w:rPr>
        <w:t>invoic</w:t>
      </w:r>
      <w:r w:rsidR="0057756F">
        <w:rPr>
          <w:rFonts w:cstheme="minorHAnsi"/>
        </w:rPr>
        <w:t>ing</w:t>
      </w:r>
      <w:r w:rsidR="0057756F" w:rsidRPr="00B31101">
        <w:rPr>
          <w:rFonts w:cstheme="minorHAnsi"/>
        </w:rPr>
        <w:t xml:space="preserve"> </w:t>
      </w:r>
      <w:r w:rsidR="001E0E7C" w:rsidRPr="00B31101">
        <w:rPr>
          <w:rFonts w:cstheme="minorHAnsi"/>
        </w:rPr>
        <w:t xml:space="preserve">software </w:t>
      </w:r>
      <w:r w:rsidR="001E0E7C">
        <w:rPr>
          <w:rFonts w:cstheme="minorHAnsi"/>
        </w:rPr>
        <w:t xml:space="preserve">products support </w:t>
      </w:r>
      <w:proofErr w:type="spellStart"/>
      <w:r w:rsidR="001E0E7C">
        <w:rPr>
          <w:rFonts w:cstheme="minorHAnsi"/>
        </w:rPr>
        <w:t>eInvoicing</w:t>
      </w:r>
      <w:proofErr w:type="spellEnd"/>
      <w:r w:rsidR="001E0E7C">
        <w:rPr>
          <w:rFonts w:cstheme="minorHAnsi"/>
        </w:rPr>
        <w:t>:</w:t>
      </w:r>
      <w:r w:rsidR="001E0E7C" w:rsidRPr="00E0666F">
        <w:rPr>
          <w:rFonts w:cstheme="minorHAnsi"/>
        </w:rPr>
        <w:t xml:space="preserve"> </w:t>
      </w:r>
    </w:p>
    <w:p w14:paraId="57D334ED" w14:textId="52153076" w:rsidR="001E0E7C" w:rsidRPr="00085539" w:rsidRDefault="001E0E7C" w:rsidP="00BC5DB4">
      <w:pPr>
        <w:pStyle w:val="ListParagraph"/>
        <w:jc w:val="both"/>
      </w:pPr>
      <w:r>
        <w:t>Check the list</w:t>
      </w:r>
      <w:r w:rsidR="74093F2E">
        <w:t>s</w:t>
      </w:r>
      <w:r>
        <w:t xml:space="preserve"> of </w:t>
      </w:r>
      <w:proofErr w:type="spellStart"/>
      <w:r>
        <w:t>eInvoicing</w:t>
      </w:r>
      <w:proofErr w:type="spellEnd"/>
      <w:r>
        <w:t xml:space="preserve"> </w:t>
      </w:r>
      <w:r w:rsidR="00B9188F">
        <w:t xml:space="preserve">capable </w:t>
      </w:r>
      <w:r>
        <w:t xml:space="preserve">software products </w:t>
      </w:r>
      <w:r w:rsidR="008233EC">
        <w:t xml:space="preserve">on the </w:t>
      </w:r>
      <w:r w:rsidR="4DCA47A0">
        <w:t xml:space="preserve">Australia and </w:t>
      </w:r>
      <w:r>
        <w:t>New Zealand</w:t>
      </w:r>
      <w:r w:rsidR="008233EC">
        <w:t xml:space="preserve"> </w:t>
      </w:r>
      <w:proofErr w:type="spellStart"/>
      <w:r w:rsidR="008233EC">
        <w:t>Peppol</w:t>
      </w:r>
      <w:proofErr w:type="spellEnd"/>
      <w:r w:rsidR="008233EC">
        <w:t xml:space="preserve"> Authority websites</w:t>
      </w:r>
      <w:r>
        <w:t>. If the software you use to send/receive invoices is on th</w:t>
      </w:r>
      <w:r w:rsidR="008233EC">
        <w:t>ese</w:t>
      </w:r>
      <w:r>
        <w:t xml:space="preserve"> list</w:t>
      </w:r>
      <w:r w:rsidR="008233EC">
        <w:t>s</w:t>
      </w:r>
      <w:r>
        <w:t xml:space="preserve">, contact your account manager for details about how to enable </w:t>
      </w:r>
      <w:proofErr w:type="spellStart"/>
      <w:r>
        <w:t>eInvoicing</w:t>
      </w:r>
      <w:proofErr w:type="spellEnd"/>
      <w:r w:rsidR="002E71F8">
        <w:t>.</w:t>
      </w:r>
    </w:p>
    <w:p w14:paraId="5CA24C93" w14:textId="2875D978" w:rsidR="001E0E7C" w:rsidRPr="00E0666F" w:rsidRDefault="001E0E7C" w:rsidP="00BC5DB4">
      <w:pPr>
        <w:pStyle w:val="ListParagraph"/>
        <w:jc w:val="both"/>
      </w:pPr>
      <w:r>
        <w:t xml:space="preserve">If </w:t>
      </w:r>
      <w:r w:rsidR="008233EC">
        <w:t>the</w:t>
      </w:r>
      <w:r w:rsidR="00B9188F">
        <w:t xml:space="preserve"> </w:t>
      </w:r>
      <w:r>
        <w:t>software</w:t>
      </w:r>
      <w:r w:rsidR="008233EC">
        <w:t xml:space="preserve"> you use</w:t>
      </w:r>
      <w:r>
        <w:t xml:space="preserve"> isn’t on the</w:t>
      </w:r>
      <w:r w:rsidR="5B2259A7">
        <w:t>se</w:t>
      </w:r>
      <w:r>
        <w:t xml:space="preserve"> list</w:t>
      </w:r>
      <w:r w:rsidR="22C703F1">
        <w:t>s</w:t>
      </w:r>
      <w:r w:rsidR="00DA3406">
        <w:t>,</w:t>
      </w:r>
      <w:r>
        <w:t xml:space="preserve"> it’s still possible that there is </w:t>
      </w:r>
      <w:proofErr w:type="spellStart"/>
      <w:r>
        <w:t>eInvoicing</w:t>
      </w:r>
      <w:proofErr w:type="spellEnd"/>
      <w:r>
        <w:t xml:space="preserve"> functionality</w:t>
      </w:r>
      <w:r w:rsidR="00B9188F">
        <w:t>,</w:t>
      </w:r>
      <w:r>
        <w:t xml:space="preserve"> so it’s worth checking with your software provider.  </w:t>
      </w:r>
    </w:p>
    <w:p w14:paraId="5960937E" w14:textId="77777777" w:rsidR="001E0E7C" w:rsidRDefault="001E0E7C" w:rsidP="004D76D3">
      <w:pPr>
        <w:jc w:val="both"/>
        <w:rPr>
          <w:rFonts w:cstheme="minorHAnsi"/>
        </w:rPr>
      </w:pPr>
      <w:r w:rsidRPr="00E0666F">
        <w:rPr>
          <w:rFonts w:cstheme="minorHAnsi"/>
        </w:rPr>
        <w:t xml:space="preserve">Implementation instructions vary by software, so check with your provider for details.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AE23B5" w14:paraId="6C8B2A08" w14:textId="77777777" w:rsidTr="019C10A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9073EC9" w14:textId="77777777" w:rsidR="001E0E7C" w:rsidRPr="003D404A" w:rsidRDefault="001E0E7C" w:rsidP="00955472">
            <w:pPr>
              <w:pStyle w:val="Heading4"/>
              <w:rPr>
                <w:rStyle w:val="Strong"/>
              </w:rPr>
            </w:pPr>
            <w:bookmarkStart w:id="43" w:name="_Toc178335409"/>
            <w:bookmarkStart w:id="44" w:name="_Toc179283506"/>
            <w:bookmarkStart w:id="45" w:name="_Toc179289290"/>
            <w:bookmarkStart w:id="46" w:name="_Toc179370625"/>
            <w:bookmarkStart w:id="47" w:name="_Toc179898128"/>
            <w:r w:rsidRPr="003D404A">
              <w:rPr>
                <w:rStyle w:val="Strong"/>
              </w:rPr>
              <w:t>Resource</w:t>
            </w:r>
            <w:bookmarkEnd w:id="43"/>
            <w:bookmarkEnd w:id="44"/>
            <w:bookmarkEnd w:id="45"/>
            <w:bookmarkEnd w:id="46"/>
            <w:bookmarkEnd w:id="47"/>
          </w:p>
          <w:p w14:paraId="5D8CCFCA" w14:textId="5AF0E3E3" w:rsidR="001E0E7C" w:rsidRPr="00393804" w:rsidRDefault="001E0E7C" w:rsidP="00955472">
            <w:pPr>
              <w:pStyle w:val="ListParagraph"/>
              <w:rPr>
                <w:b w:val="0"/>
                <w:bCs w:val="0"/>
              </w:rPr>
            </w:pPr>
            <w:r w:rsidRPr="004641A0">
              <w:t xml:space="preserve">List of </w:t>
            </w:r>
            <w:hyperlink r:id="rId29" w:history="1">
              <w:proofErr w:type="spellStart"/>
              <w:r w:rsidRPr="004641A0">
                <w:t>eInvoicing</w:t>
              </w:r>
              <w:proofErr w:type="spellEnd"/>
              <w:r w:rsidRPr="004641A0">
                <w:t xml:space="preserve"> capable </w:t>
              </w:r>
              <w:r w:rsidRPr="004641A0">
                <w:rPr>
                  <w:rStyle w:val="Hyperlink"/>
                </w:rPr>
                <w:t xml:space="preserve">software products </w:t>
              </w:r>
            </w:hyperlink>
            <w:r w:rsidR="59071249">
              <w:rPr>
                <w:b w:val="0"/>
                <w:bCs w:val="0"/>
              </w:rPr>
              <w:t>in New Zealand</w:t>
            </w:r>
          </w:p>
          <w:p w14:paraId="56008214" w14:textId="78B8A53D" w:rsidR="001E0E7C" w:rsidRPr="00393804" w:rsidRDefault="123A1C93" w:rsidP="00955472">
            <w:pPr>
              <w:pStyle w:val="ListParagraph"/>
              <w:rPr>
                <w:b w:val="0"/>
                <w:bCs w:val="0"/>
              </w:rPr>
            </w:pPr>
            <w:r w:rsidRPr="7ED9CB5E">
              <w:t xml:space="preserve">List of </w:t>
            </w:r>
            <w:proofErr w:type="spellStart"/>
            <w:r w:rsidRPr="7ED9CB5E">
              <w:t>eInvoicing</w:t>
            </w:r>
            <w:proofErr w:type="spellEnd"/>
            <w:r w:rsidRPr="7ED9CB5E">
              <w:t xml:space="preserve"> capable </w:t>
            </w:r>
            <w:hyperlink r:id="rId30">
              <w:r w:rsidRPr="7ED9CB5E">
                <w:rPr>
                  <w:rStyle w:val="Hyperlink"/>
                </w:rPr>
                <w:t>software products</w:t>
              </w:r>
            </w:hyperlink>
            <w:r>
              <w:rPr>
                <w:b w:val="0"/>
                <w:bCs w:val="0"/>
              </w:rPr>
              <w:t xml:space="preserve"> in Australia</w:t>
            </w:r>
          </w:p>
        </w:tc>
      </w:tr>
    </w:tbl>
    <w:p w14:paraId="31D85CE8" w14:textId="77777777" w:rsidR="001E0E7C" w:rsidRDefault="001E0E7C" w:rsidP="001E0E7C">
      <w:pPr>
        <w:rPr>
          <w:rFonts w:cstheme="minorHAnsi"/>
        </w:rPr>
      </w:pPr>
    </w:p>
    <w:p w14:paraId="54710E9D" w14:textId="77777777" w:rsidR="001E0E7C" w:rsidRDefault="001E0E7C" w:rsidP="001E0E7C">
      <w:pPr>
        <w:pStyle w:val="Heading4"/>
      </w:pPr>
      <w:bookmarkStart w:id="48" w:name="_Toc179283507"/>
      <w:bookmarkStart w:id="49" w:name="_Toc179289291"/>
      <w:bookmarkStart w:id="50" w:name="_Toc179370626"/>
      <w:bookmarkStart w:id="51" w:name="_Toc179898129"/>
      <w:r w:rsidRPr="00E0666F">
        <w:t xml:space="preserve">Option 2 – Integrate with an </w:t>
      </w:r>
      <w:proofErr w:type="spellStart"/>
      <w:r>
        <w:t>eInvoicing</w:t>
      </w:r>
      <w:proofErr w:type="spellEnd"/>
      <w:r>
        <w:t xml:space="preserve"> A</w:t>
      </w:r>
      <w:r w:rsidRPr="00E0666F">
        <w:t xml:space="preserve">ccess </w:t>
      </w:r>
      <w:r>
        <w:t>P</w:t>
      </w:r>
      <w:r w:rsidRPr="00E0666F">
        <w:t xml:space="preserve">oint </w:t>
      </w:r>
      <w:r>
        <w:t>provider</w:t>
      </w:r>
      <w:bookmarkEnd w:id="48"/>
      <w:bookmarkEnd w:id="49"/>
      <w:bookmarkEnd w:id="50"/>
      <w:bookmarkEnd w:id="51"/>
    </w:p>
    <w:p w14:paraId="104A912D" w14:textId="77777777" w:rsidR="001E0E7C" w:rsidRPr="007169F6" w:rsidRDefault="001E0E7C" w:rsidP="00BC5DB4">
      <w:pPr>
        <w:jc w:val="both"/>
      </w:pPr>
      <w:r w:rsidRPr="001F015E">
        <w:t xml:space="preserve">Access Point providers are secure gateways that connect businesses and software to the </w:t>
      </w:r>
      <w:proofErr w:type="spellStart"/>
      <w:r w:rsidRPr="001F015E">
        <w:t>eInvoicing</w:t>
      </w:r>
      <w:proofErr w:type="spellEnd"/>
      <w:r w:rsidRPr="001F015E">
        <w:t xml:space="preserve"> network.</w:t>
      </w:r>
      <w:r>
        <w:t xml:space="preserve"> </w:t>
      </w:r>
      <w:r w:rsidRPr="007169F6">
        <w:t xml:space="preserve">You need an access point provider to connect you to the </w:t>
      </w:r>
      <w:proofErr w:type="spellStart"/>
      <w:r w:rsidRPr="007169F6">
        <w:t>Peppol</w:t>
      </w:r>
      <w:proofErr w:type="spellEnd"/>
      <w:r w:rsidRPr="007169F6">
        <w:t xml:space="preserve"> </w:t>
      </w:r>
      <w:proofErr w:type="spellStart"/>
      <w:r w:rsidRPr="007169F6">
        <w:t>eInvoicing</w:t>
      </w:r>
      <w:proofErr w:type="spellEnd"/>
      <w:r w:rsidRPr="007169F6">
        <w:t xml:space="preserve"> network if:</w:t>
      </w:r>
    </w:p>
    <w:p w14:paraId="5DBA725F" w14:textId="4A3D0CC9" w:rsidR="001E0E7C" w:rsidRDefault="001E0E7C" w:rsidP="004D76D3">
      <w:pPr>
        <w:pStyle w:val="ListParagraph"/>
        <w:jc w:val="both"/>
      </w:pPr>
      <w:r w:rsidRPr="007169F6">
        <w:t xml:space="preserve">Your software (or its current version) is not yet </w:t>
      </w:r>
      <w:proofErr w:type="spellStart"/>
      <w:r w:rsidRPr="007169F6">
        <w:t>eInvoicing</w:t>
      </w:r>
      <w:proofErr w:type="spellEnd"/>
      <w:r w:rsidRPr="007169F6">
        <w:t xml:space="preserve"> </w:t>
      </w:r>
      <w:r>
        <w:t>capable</w:t>
      </w:r>
      <w:r w:rsidRPr="007169F6">
        <w:t xml:space="preserve">, or </w:t>
      </w:r>
    </w:p>
    <w:p w14:paraId="54C28525" w14:textId="77777777" w:rsidR="001E0E7C" w:rsidRPr="007169F6" w:rsidRDefault="001E0E7C" w:rsidP="004D76D3">
      <w:pPr>
        <w:pStyle w:val="ListParagraph"/>
        <w:jc w:val="both"/>
      </w:pPr>
      <w:r>
        <w:t xml:space="preserve">Your </w:t>
      </w:r>
      <w:r w:rsidRPr="009F301C">
        <w:t xml:space="preserve">software is </w:t>
      </w:r>
      <w:proofErr w:type="spellStart"/>
      <w:r w:rsidRPr="009F301C">
        <w:t>eInvoicing</w:t>
      </w:r>
      <w:proofErr w:type="spellEnd"/>
      <w:r w:rsidRPr="009F301C">
        <w:t xml:space="preserve"> </w:t>
      </w:r>
      <w:r>
        <w:t>capable</w:t>
      </w:r>
      <w:r w:rsidRPr="009F301C">
        <w:t xml:space="preserve"> but requires you to set up a separate access point connection</w:t>
      </w:r>
      <w:r>
        <w:t xml:space="preserve"> (m</w:t>
      </w:r>
      <w:r w:rsidRPr="007169F6">
        <w:t xml:space="preserve">ost </w:t>
      </w:r>
      <w:proofErr w:type="spellStart"/>
      <w:r w:rsidRPr="007169F6">
        <w:t>eInvoicing</w:t>
      </w:r>
      <w:proofErr w:type="spellEnd"/>
      <w:r w:rsidRPr="007169F6">
        <w:t xml:space="preserve"> </w:t>
      </w:r>
      <w:r>
        <w:t>capable</w:t>
      </w:r>
      <w:r w:rsidRPr="007169F6">
        <w:t xml:space="preserve"> software providers have an in-built access point connection to the </w:t>
      </w:r>
      <w:proofErr w:type="spellStart"/>
      <w:r w:rsidRPr="007169F6">
        <w:t>eInvoicing</w:t>
      </w:r>
      <w:proofErr w:type="spellEnd"/>
      <w:r w:rsidRPr="007169F6">
        <w:t xml:space="preserve"> network. However, some ERPs require you to also set up your own </w:t>
      </w:r>
      <w:proofErr w:type="spellStart"/>
      <w:r w:rsidRPr="007169F6">
        <w:t>Peppol</w:t>
      </w:r>
      <w:proofErr w:type="spellEnd"/>
      <w:r w:rsidRPr="007169F6">
        <w:t xml:space="preserve"> access point connection</w:t>
      </w:r>
      <w:r>
        <w:t>).</w:t>
      </w:r>
    </w:p>
    <w:p w14:paraId="457AC617" w14:textId="77777777" w:rsidR="001E0E7C" w:rsidRPr="00E0666F" w:rsidRDefault="001E0E7C" w:rsidP="004D76D3">
      <w:pPr>
        <w:jc w:val="both"/>
        <w:rPr>
          <w:rFonts w:cstheme="minorHAnsi"/>
        </w:rPr>
      </w:pPr>
      <w:r w:rsidRPr="009F301C">
        <w:rPr>
          <w:rFonts w:cstheme="minorHAnsi"/>
        </w:rPr>
        <w:t>Refer to the diagram and role of an Access Point provider in Section 1.</w:t>
      </w:r>
      <w:r>
        <w:rPr>
          <w:rFonts w:cstheme="minorHAnsi"/>
        </w:rPr>
        <w:t xml:space="preserve"> </w:t>
      </w:r>
    </w:p>
    <w:p w14:paraId="120E3E8B" w14:textId="77777777" w:rsidR="001E0E7C" w:rsidRDefault="001E0E7C" w:rsidP="004D76D3">
      <w:pPr>
        <w:spacing w:after="0"/>
        <w:jc w:val="both"/>
        <w:rPr>
          <w:rFonts w:cstheme="minorHAnsi"/>
          <w:u w:val="single"/>
        </w:rPr>
      </w:pPr>
      <w:r w:rsidRPr="001E1B55">
        <w:rPr>
          <w:rFonts w:cstheme="minorHAnsi"/>
          <w:u w:val="single"/>
        </w:rPr>
        <w:t>Choosing an Access Point</w:t>
      </w:r>
    </w:p>
    <w:p w14:paraId="47821A56" w14:textId="77777777" w:rsidR="001E0E7C" w:rsidRPr="001E1B55" w:rsidRDefault="001E0E7C" w:rsidP="004D76D3">
      <w:pPr>
        <w:spacing w:after="0"/>
        <w:jc w:val="both"/>
        <w:rPr>
          <w:rFonts w:cstheme="minorHAnsi"/>
          <w:u w:val="single"/>
        </w:rPr>
      </w:pPr>
    </w:p>
    <w:p w14:paraId="46C1F7BA" w14:textId="0094C94D" w:rsidR="00272AA3" w:rsidRDefault="001E0E7C" w:rsidP="00BC5DB4">
      <w:pPr>
        <w:spacing w:after="160" w:line="259" w:lineRule="auto"/>
        <w:jc w:val="both"/>
        <w:rPr>
          <w:rFonts w:cstheme="minorHAnsi"/>
        </w:rPr>
      </w:pPr>
      <w:r w:rsidRPr="00E0666F">
        <w:rPr>
          <w:rStyle w:val="normaltextrun"/>
          <w:rFonts w:cstheme="minorHAnsi"/>
        </w:rPr>
        <w:t xml:space="preserve">Access Point </w:t>
      </w:r>
      <w:r>
        <w:rPr>
          <w:rStyle w:val="normaltextrun"/>
          <w:rFonts w:cstheme="minorHAnsi"/>
        </w:rPr>
        <w:t>p</w:t>
      </w:r>
      <w:r w:rsidRPr="00E0666F">
        <w:rPr>
          <w:rStyle w:val="normaltextrun"/>
          <w:rFonts w:cstheme="minorHAnsi"/>
        </w:rPr>
        <w:t xml:space="preserve">roviders offer a wealth of </w:t>
      </w:r>
      <w:proofErr w:type="spellStart"/>
      <w:r w:rsidRPr="00E0666F">
        <w:rPr>
          <w:rStyle w:val="scxp226935199"/>
          <w:rFonts w:cstheme="minorHAnsi"/>
        </w:rPr>
        <w:t>eInvoicing</w:t>
      </w:r>
      <w:proofErr w:type="spellEnd"/>
      <w:r w:rsidRPr="00E0666F">
        <w:rPr>
          <w:rStyle w:val="normaltextrun"/>
          <w:rFonts w:cstheme="minorHAnsi"/>
        </w:rPr>
        <w:t xml:space="preserve"> expertise and many offer additional value-add services.</w:t>
      </w:r>
      <w:r w:rsidRPr="00E0666F">
        <w:rPr>
          <w:rFonts w:cstheme="minorHAnsi"/>
        </w:rPr>
        <w:t xml:space="preserve"> If you’re working with an </w:t>
      </w:r>
      <w:r w:rsidRPr="009C52B1">
        <w:rPr>
          <w:rFonts w:cstheme="minorHAnsi"/>
        </w:rPr>
        <w:t xml:space="preserve">Access Point, </w:t>
      </w:r>
      <w:r w:rsidR="00B16E18" w:rsidRPr="009C52B1">
        <w:rPr>
          <w:rFonts w:cstheme="minorHAnsi"/>
        </w:rPr>
        <w:t>the</w:t>
      </w:r>
      <w:r w:rsidR="00B16E18">
        <w:rPr>
          <w:rFonts w:cstheme="minorHAnsi"/>
        </w:rPr>
        <w:t>ir contribution will be significant in covering the i</w:t>
      </w:r>
      <w:r w:rsidR="00272AA3" w:rsidRPr="009C52B1">
        <w:rPr>
          <w:rFonts w:ascii="Segoe UI" w:hAnsi="Segoe UI" w:cs="Segoe UI"/>
          <w:sz w:val="18"/>
          <w:szCs w:val="18"/>
        </w:rPr>
        <w:t xml:space="preserve">mplementation steps </w:t>
      </w:r>
      <w:r w:rsidR="00B16E18">
        <w:rPr>
          <w:rFonts w:ascii="Segoe UI" w:hAnsi="Segoe UI" w:cs="Segoe UI"/>
          <w:sz w:val="18"/>
          <w:szCs w:val="18"/>
        </w:rPr>
        <w:t xml:space="preserve">required by </w:t>
      </w:r>
      <w:r w:rsidR="00272AA3" w:rsidRPr="009C52B1">
        <w:rPr>
          <w:rFonts w:ascii="Segoe UI" w:hAnsi="Segoe UI" w:cs="Segoe UI"/>
          <w:sz w:val="18"/>
          <w:szCs w:val="18"/>
        </w:rPr>
        <w:t>both parties to ensure the</w:t>
      </w:r>
      <w:r w:rsidR="009C52B1" w:rsidRPr="009C52B1">
        <w:rPr>
          <w:rFonts w:ascii="Segoe UI" w:hAnsi="Segoe UI" w:cs="Segoe UI"/>
          <w:sz w:val="18"/>
          <w:szCs w:val="18"/>
        </w:rPr>
        <w:t xml:space="preserve"> </w:t>
      </w:r>
      <w:r w:rsidR="00272AA3" w:rsidRPr="009C52B1">
        <w:rPr>
          <w:rFonts w:ascii="Segoe UI" w:hAnsi="Segoe UI" w:cs="Segoe UI"/>
          <w:sz w:val="18"/>
          <w:szCs w:val="18"/>
        </w:rPr>
        <w:t>end-to-end process is fit for purpose.</w:t>
      </w:r>
    </w:p>
    <w:p w14:paraId="653925CA" w14:textId="2E2E716C" w:rsidR="001E0E7C" w:rsidRPr="00E0666F" w:rsidRDefault="001E0E7C" w:rsidP="004D76D3">
      <w:pPr>
        <w:spacing w:after="160" w:line="259" w:lineRule="auto"/>
        <w:jc w:val="both"/>
        <w:rPr>
          <w:rFonts w:cstheme="minorHAnsi"/>
        </w:rPr>
      </w:pPr>
      <w:r w:rsidRPr="00E0666F">
        <w:rPr>
          <w:rFonts w:cstheme="minorHAnsi"/>
        </w:rPr>
        <w:t xml:space="preserve">Below are some things to consider for when engaging a provider: </w:t>
      </w:r>
    </w:p>
    <w:p w14:paraId="5C6B9A56" w14:textId="77777777" w:rsidR="001E0E7C" w:rsidRPr="00D858DF" w:rsidRDefault="001E0E7C" w:rsidP="00BC5DB4">
      <w:pPr>
        <w:pStyle w:val="ListParagraph"/>
        <w:jc w:val="both"/>
        <w:rPr>
          <w:rFonts w:cstheme="minorHAnsi"/>
          <w:lang w:val="en-AU"/>
        </w:rPr>
      </w:pPr>
      <w:r w:rsidRPr="00D858DF">
        <w:t>Strategic fit, capability and experience</w:t>
      </w:r>
      <w:r w:rsidRPr="00D858DF">
        <w:rPr>
          <w:rFonts w:ascii="Times New Roman" w:hAnsi="Times New Roman" w:cs="Times New Roman"/>
          <w:lang w:val="en-AU"/>
        </w:rPr>
        <w:t>​</w:t>
      </w:r>
    </w:p>
    <w:p w14:paraId="270CBAEC" w14:textId="77777777" w:rsidR="001E0E7C" w:rsidRPr="00D858DF" w:rsidRDefault="001E0E7C" w:rsidP="00BC5DB4">
      <w:pPr>
        <w:pStyle w:val="ListParagraph"/>
        <w:jc w:val="both"/>
        <w:rPr>
          <w:rFonts w:cstheme="minorHAnsi"/>
          <w:lang w:val="en-AU"/>
        </w:rPr>
      </w:pPr>
      <w:r w:rsidRPr="00D858DF">
        <w:t>Technical considerations: do you require data mapping/translation services? Are</w:t>
      </w:r>
      <w:r>
        <w:t xml:space="preserve"> you</w:t>
      </w:r>
      <w:r w:rsidRPr="00D858DF">
        <w:t xml:space="preserve"> planning to send</w:t>
      </w:r>
      <w:r>
        <w:t xml:space="preserve"> or receive</w:t>
      </w:r>
      <w:r w:rsidRPr="00D858DF">
        <w:t xml:space="preserve"> additional document types such as invoice response or purchase order?</w:t>
      </w:r>
      <w:r w:rsidRPr="00D858DF">
        <w:rPr>
          <w:rFonts w:ascii="Times New Roman" w:hAnsi="Times New Roman" w:cs="Times New Roman"/>
          <w:lang w:val="en-AU"/>
        </w:rPr>
        <w:t>​</w:t>
      </w:r>
    </w:p>
    <w:p w14:paraId="2E6BB5DE" w14:textId="77777777" w:rsidR="001E0E7C" w:rsidRPr="00D858DF" w:rsidRDefault="001E0E7C" w:rsidP="00BC5DB4">
      <w:pPr>
        <w:pStyle w:val="ListParagraph"/>
        <w:jc w:val="both"/>
        <w:rPr>
          <w:rFonts w:cstheme="minorHAnsi"/>
          <w:lang w:val="en-AU"/>
        </w:rPr>
      </w:pPr>
      <w:r w:rsidRPr="00D858DF">
        <w:t>Pricing model: this may be based on the number of customers, the number of invoices sent</w:t>
      </w:r>
      <w:r>
        <w:t>/received</w:t>
      </w:r>
      <w:r w:rsidRPr="00D858DF">
        <w:t>, or the amount of data consumed</w:t>
      </w:r>
      <w:r w:rsidRPr="00D858DF">
        <w:rPr>
          <w:rFonts w:ascii="Times New Roman" w:hAnsi="Times New Roman" w:cs="Times New Roman"/>
          <w:lang w:val="en-AU"/>
        </w:rPr>
        <w:t>​</w:t>
      </w:r>
    </w:p>
    <w:p w14:paraId="752CE015" w14:textId="31A0764A" w:rsidR="001E0E7C" w:rsidRPr="00D858DF" w:rsidRDefault="001E0E7C" w:rsidP="00BC5DB4">
      <w:pPr>
        <w:pStyle w:val="ListParagraph"/>
        <w:jc w:val="both"/>
        <w:rPr>
          <w:rFonts w:cstheme="minorHAnsi"/>
          <w:lang w:val="en-AU"/>
        </w:rPr>
      </w:pPr>
      <w:r w:rsidRPr="00D858DF">
        <w:lastRenderedPageBreak/>
        <w:t>International capabilities (</w:t>
      </w:r>
      <w:r>
        <w:t>i</w:t>
      </w:r>
      <w:r w:rsidRPr="00D858DF">
        <w:t>f you require commercial and technical capabilities outside of New Zealand</w:t>
      </w:r>
      <w:r w:rsidR="00272AA3">
        <w:t>/Australia</w:t>
      </w:r>
      <w:r w:rsidRPr="00D858DF">
        <w:t>)</w:t>
      </w:r>
      <w:r w:rsidRPr="00D858DF">
        <w:rPr>
          <w:rFonts w:ascii="Times New Roman" w:hAnsi="Times New Roman" w:cs="Times New Roman"/>
          <w:lang w:val="en-AU"/>
        </w:rPr>
        <w:t>​</w:t>
      </w:r>
    </w:p>
    <w:p w14:paraId="559D8F0C" w14:textId="11F0F244" w:rsidR="001E0E7C" w:rsidRPr="007153BF" w:rsidRDefault="001E0E7C" w:rsidP="00BC5DB4">
      <w:pPr>
        <w:pStyle w:val="ListParagraph"/>
        <w:jc w:val="both"/>
        <w:rPr>
          <w:rFonts w:cstheme="minorHAnsi"/>
          <w:lang w:val="en-AU"/>
        </w:rPr>
      </w:pPr>
      <w:r w:rsidRPr="00D858DF">
        <w:t>Additional value-add services required e.g. customer</w:t>
      </w:r>
      <w:r>
        <w:t xml:space="preserve"> or supplier</w:t>
      </w:r>
      <w:r w:rsidRPr="00D858DF">
        <w:t xml:space="preserve"> onboarding assistance</w:t>
      </w:r>
      <w:r w:rsidRPr="00D858DF">
        <w:rPr>
          <w:lang w:val="en-AU"/>
        </w:rPr>
        <w:t>, data translation, validation, message level response</w:t>
      </w:r>
    </w:p>
    <w:p w14:paraId="63B7CC16" w14:textId="77777777" w:rsidR="007153BF" w:rsidRDefault="007153BF" w:rsidP="00BC5DB4">
      <w:pPr>
        <w:jc w:val="both"/>
        <w:rPr>
          <w:rFonts w:cstheme="minorHAnsi"/>
          <w:lang w:val="en-AU"/>
        </w:rPr>
      </w:pPr>
    </w:p>
    <w:p w14:paraId="2C743FFF" w14:textId="6DBBDADC" w:rsidR="007153BF" w:rsidRPr="007153BF" w:rsidRDefault="007153BF" w:rsidP="00BC5DB4">
      <w:pPr>
        <w:jc w:val="both"/>
      </w:pPr>
      <w:r w:rsidRPr="007169F6">
        <w:t xml:space="preserve">Some organisations may choose to connect to an </w:t>
      </w:r>
      <w:r>
        <w:t>A</w:t>
      </w:r>
      <w:r w:rsidRPr="007169F6">
        <w:t xml:space="preserve">ccess </w:t>
      </w:r>
      <w:r>
        <w:t>P</w:t>
      </w:r>
      <w:r w:rsidRPr="007169F6">
        <w:t>oint</w:t>
      </w:r>
      <w:r>
        <w:t xml:space="preserve"> provider</w:t>
      </w:r>
      <w:r w:rsidRPr="007169F6">
        <w:t xml:space="preserve"> directly for strategic reasons, e.g. system complexity, wider project scope/value-added services </w:t>
      </w:r>
      <w:r>
        <w:t>such as</w:t>
      </w:r>
      <w:r w:rsidRPr="007169F6">
        <w:t xml:space="preserve"> additional accounts payable processing functionality or supplier onboarding services offered by some </w:t>
      </w:r>
      <w:r>
        <w:t>A</w:t>
      </w:r>
      <w:r w:rsidRPr="007169F6">
        <w:t xml:space="preserve">ccess </w:t>
      </w:r>
      <w:r>
        <w:t>P</w:t>
      </w:r>
      <w:r w:rsidRPr="007169F6">
        <w:t>oint</w:t>
      </w:r>
      <w:r>
        <w:t xml:space="preserve"> providers</w:t>
      </w:r>
      <w:r w:rsidRPr="007169F6">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E0E7C" w:rsidRPr="00AE23B5" w14:paraId="39C75F63" w14:textId="77777777" w:rsidTr="5C08075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8859E4C" w14:textId="77777777" w:rsidR="001E0E7C" w:rsidRPr="0078315B" w:rsidRDefault="001E0E7C" w:rsidP="00BC5DB4">
            <w:pPr>
              <w:pStyle w:val="Heading4"/>
              <w:jc w:val="both"/>
              <w:rPr>
                <w:rStyle w:val="Strong"/>
                <w:rFonts w:eastAsiaTheme="minorHAnsi" w:cstheme="minorBidi"/>
                <w:bCs/>
                <w:iCs w:val="0"/>
                <w:sz w:val="20"/>
                <w:szCs w:val="20"/>
              </w:rPr>
            </w:pPr>
            <w:bookmarkStart w:id="52" w:name="_Toc178335411"/>
            <w:bookmarkStart w:id="53" w:name="_Toc179283508"/>
            <w:bookmarkStart w:id="54" w:name="_Toc179289292"/>
            <w:bookmarkStart w:id="55" w:name="_Toc179370627"/>
            <w:bookmarkStart w:id="56" w:name="_Toc179898130"/>
            <w:r w:rsidRPr="0078315B">
              <w:rPr>
                <w:rStyle w:val="Strong"/>
              </w:rPr>
              <w:t>Resources</w:t>
            </w:r>
            <w:bookmarkEnd w:id="52"/>
            <w:bookmarkEnd w:id="53"/>
            <w:bookmarkEnd w:id="54"/>
            <w:bookmarkEnd w:id="55"/>
            <w:bookmarkEnd w:id="56"/>
          </w:p>
          <w:p w14:paraId="59168267" w14:textId="074E2771" w:rsidR="001E0E7C" w:rsidRPr="0078536D" w:rsidRDefault="001E0E7C" w:rsidP="00BC5DB4">
            <w:pPr>
              <w:pStyle w:val="ListParagraph"/>
              <w:jc w:val="both"/>
              <w:rPr>
                <w:b w:val="0"/>
                <w:bCs w:val="0"/>
              </w:rPr>
            </w:pPr>
            <w:r>
              <w:rPr>
                <w:b w:val="0"/>
                <w:bCs w:val="0"/>
              </w:rPr>
              <w:t xml:space="preserve">List of </w:t>
            </w:r>
            <w:hyperlink r:id="rId31">
              <w:proofErr w:type="spellStart"/>
              <w:r>
                <w:rPr>
                  <w:b w:val="0"/>
                  <w:bCs w:val="0"/>
                </w:rPr>
                <w:t>eInvoicing</w:t>
              </w:r>
              <w:proofErr w:type="spellEnd"/>
              <w:r>
                <w:rPr>
                  <w:b w:val="0"/>
                  <w:bCs w:val="0"/>
                </w:rPr>
                <w:t xml:space="preserve"> accredited </w:t>
              </w:r>
              <w:r w:rsidRPr="4B24AD08">
                <w:rPr>
                  <w:rStyle w:val="Hyperlink"/>
                  <w:b w:val="0"/>
                  <w:bCs w:val="0"/>
                </w:rPr>
                <w:t xml:space="preserve">Access Point providers </w:t>
              </w:r>
            </w:hyperlink>
            <w:r w:rsidRPr="4B24AD08">
              <w:rPr>
                <w:rStyle w:val="Hyperlink"/>
                <w:b w:val="0"/>
                <w:bCs w:val="0"/>
              </w:rPr>
              <w:t>in New Zealand</w:t>
            </w:r>
            <w:r w:rsidR="00321371" w:rsidRPr="4B24AD08">
              <w:rPr>
                <w:rStyle w:val="Hyperlink"/>
                <w:b w:val="0"/>
                <w:bCs w:val="0"/>
              </w:rPr>
              <w:t xml:space="preserve"> </w:t>
            </w:r>
          </w:p>
          <w:p w14:paraId="527C2C3F" w14:textId="77777777" w:rsidR="00A34A03" w:rsidRPr="00A61617" w:rsidRDefault="50311441" w:rsidP="00BC5DB4">
            <w:pPr>
              <w:pStyle w:val="ListParagraph"/>
              <w:jc w:val="both"/>
              <w:rPr>
                <w:b w:val="0"/>
                <w:bCs w:val="0"/>
              </w:rPr>
            </w:pPr>
            <w:r>
              <w:rPr>
                <w:b w:val="0"/>
                <w:bCs w:val="0"/>
              </w:rPr>
              <w:t xml:space="preserve">List of </w:t>
            </w:r>
            <w:hyperlink r:id="rId32" w:history="1">
              <w:hyperlink r:id="rId33" w:history="1">
                <w:r w:rsidRPr="4B24AD08">
                  <w:rPr>
                    <w:rStyle w:val="Hyperlink"/>
                    <w:b w:val="0"/>
                    <w:bCs w:val="0"/>
                  </w:rPr>
                  <w:t>ATO accredited Access Point providers</w:t>
                </w:r>
              </w:hyperlink>
            </w:hyperlink>
            <w:r>
              <w:rPr>
                <w:b w:val="0"/>
                <w:bCs w:val="0"/>
              </w:rPr>
              <w:t xml:space="preserve"> in Australia</w:t>
            </w:r>
            <w:r w:rsidR="5CB238D8">
              <w:rPr>
                <w:b w:val="0"/>
                <w:bCs w:val="0"/>
              </w:rPr>
              <w:t xml:space="preserve"> </w:t>
            </w:r>
          </w:p>
          <w:p w14:paraId="4F959D7B" w14:textId="0C5C7834" w:rsidR="001E0E7C" w:rsidRPr="00393804" w:rsidRDefault="43460A2B" w:rsidP="00BC5DB4">
            <w:pPr>
              <w:pStyle w:val="ListParagraph"/>
              <w:jc w:val="both"/>
              <w:rPr>
                <w:b w:val="0"/>
                <w:bCs w:val="0"/>
              </w:rPr>
            </w:pPr>
            <w:r>
              <w:rPr>
                <w:b w:val="0"/>
                <w:bCs w:val="0"/>
              </w:rPr>
              <w:t xml:space="preserve">New Zealand </w:t>
            </w:r>
            <w:r w:rsidR="001E0E7C">
              <w:rPr>
                <w:b w:val="0"/>
                <w:bCs w:val="0"/>
              </w:rPr>
              <w:t xml:space="preserve">Government agencies can use the </w:t>
            </w:r>
            <w:hyperlink r:id="rId34">
              <w:r w:rsidR="001E0E7C" w:rsidRPr="5C080758">
                <w:rPr>
                  <w:rStyle w:val="Hyperlink"/>
                  <w:b w:val="0"/>
                  <w:bCs w:val="0"/>
                </w:rPr>
                <w:t>open syndicated procurement panel</w:t>
              </w:r>
            </w:hyperlink>
            <w:r w:rsidR="001E0E7C">
              <w:rPr>
                <w:b w:val="0"/>
                <w:bCs w:val="0"/>
              </w:rPr>
              <w:t xml:space="preserve"> for </w:t>
            </w:r>
            <w:proofErr w:type="spellStart"/>
            <w:r w:rsidR="001E0E7C">
              <w:rPr>
                <w:b w:val="0"/>
                <w:bCs w:val="0"/>
              </w:rPr>
              <w:t>eInvoicing</w:t>
            </w:r>
            <w:proofErr w:type="spellEnd"/>
            <w:r w:rsidR="001E0E7C">
              <w:rPr>
                <w:b w:val="0"/>
                <w:bCs w:val="0"/>
              </w:rPr>
              <w:t xml:space="preserve"> Access Point providers</w:t>
            </w:r>
            <w:r w:rsidR="00B9188F">
              <w:rPr>
                <w:b w:val="0"/>
                <w:bCs w:val="0"/>
              </w:rPr>
              <w:t>.</w:t>
            </w:r>
          </w:p>
        </w:tc>
      </w:tr>
    </w:tbl>
    <w:p w14:paraId="30A31B6D" w14:textId="77777777" w:rsidR="001E0E7C" w:rsidRDefault="001E0E7C" w:rsidP="00BC5DB4">
      <w:pPr>
        <w:spacing w:after="0"/>
        <w:jc w:val="both"/>
        <w:rPr>
          <w:rFonts w:eastAsiaTheme="majorEastAsia" w:cstheme="minorHAnsi"/>
          <w:b/>
          <w:iCs/>
          <w:sz w:val="22"/>
          <w:szCs w:val="22"/>
        </w:rPr>
      </w:pPr>
    </w:p>
    <w:p w14:paraId="71E1E3F9" w14:textId="77777777" w:rsidR="001E0E7C" w:rsidRPr="00E0666F" w:rsidRDefault="31B31FA4" w:rsidP="00BC5DB4">
      <w:pPr>
        <w:pStyle w:val="Heading3"/>
        <w:tabs>
          <w:tab w:val="left" w:pos="2153"/>
        </w:tabs>
        <w:jc w:val="both"/>
        <w:rPr>
          <w:rFonts w:cstheme="minorBidi"/>
        </w:rPr>
      </w:pPr>
      <w:bookmarkStart w:id="57" w:name="_Toc190345363"/>
      <w:r w:rsidRPr="29BF0689">
        <w:rPr>
          <w:rFonts w:cstheme="minorBidi"/>
        </w:rPr>
        <w:t>Getting ready</w:t>
      </w:r>
      <w:bookmarkEnd w:id="57"/>
    </w:p>
    <w:p w14:paraId="01F3BB9A" w14:textId="77777777" w:rsidR="001E0E7C" w:rsidRPr="00B80931" w:rsidRDefault="001E0E7C" w:rsidP="00BC5DB4">
      <w:pPr>
        <w:pStyle w:val="Heading4"/>
        <w:jc w:val="both"/>
        <w:rPr>
          <w:rFonts w:cstheme="minorHAnsi"/>
        </w:rPr>
      </w:pPr>
      <w:bookmarkStart w:id="58" w:name="_Toc179283511"/>
      <w:bookmarkStart w:id="59" w:name="_Toc179289294"/>
      <w:bookmarkStart w:id="60" w:name="_Toc179370629"/>
      <w:bookmarkStart w:id="61" w:name="_Toc179898132"/>
      <w:r w:rsidRPr="00B80931">
        <w:rPr>
          <w:rFonts w:cstheme="minorHAnsi"/>
        </w:rPr>
        <w:t>Review current processes</w:t>
      </w:r>
      <w:bookmarkEnd w:id="58"/>
      <w:bookmarkEnd w:id="59"/>
      <w:bookmarkEnd w:id="60"/>
      <w:bookmarkEnd w:id="61"/>
    </w:p>
    <w:p w14:paraId="7E70A509" w14:textId="77777777" w:rsidR="001E0E7C" w:rsidRPr="000F7ED8" w:rsidRDefault="001E0E7C" w:rsidP="00BC5DB4">
      <w:pPr>
        <w:jc w:val="both"/>
        <w:rPr>
          <w:rFonts w:cstheme="minorHAnsi"/>
        </w:rPr>
      </w:pPr>
      <w:r w:rsidRPr="000F7ED8">
        <w:rPr>
          <w:rFonts w:cstheme="minorHAnsi"/>
        </w:rPr>
        <w:t xml:space="preserve">Consider what wider business processes will change </w:t>
      </w:r>
      <w:proofErr w:type="gramStart"/>
      <w:r w:rsidRPr="000F7ED8">
        <w:rPr>
          <w:rFonts w:cstheme="minorHAnsi"/>
        </w:rPr>
        <w:t>as a result of</w:t>
      </w:r>
      <w:proofErr w:type="gramEnd"/>
      <w:r w:rsidRPr="000F7ED8">
        <w:rPr>
          <w:rFonts w:cstheme="minorHAnsi"/>
        </w:rPr>
        <w:t xml:space="preserve"> </w:t>
      </w:r>
      <w:proofErr w:type="spellStart"/>
      <w:r w:rsidRPr="000F7ED8">
        <w:rPr>
          <w:rFonts w:cstheme="minorHAnsi"/>
        </w:rPr>
        <w:t>eInvoicing</w:t>
      </w:r>
      <w:proofErr w:type="spellEnd"/>
      <w:r w:rsidRPr="000F7ED8">
        <w:rPr>
          <w:rFonts w:cstheme="minorHAnsi"/>
        </w:rPr>
        <w:t xml:space="preserve">, or to maximise the benefits from </w:t>
      </w:r>
      <w:proofErr w:type="spellStart"/>
      <w:r w:rsidRPr="000F7ED8">
        <w:rPr>
          <w:rFonts w:cstheme="minorHAnsi"/>
        </w:rPr>
        <w:t>eInvoicing</w:t>
      </w:r>
      <w:proofErr w:type="spellEnd"/>
      <w:r w:rsidRPr="000F7ED8">
        <w:rPr>
          <w:rFonts w:cstheme="minorHAnsi"/>
        </w:rPr>
        <w:t>.</w:t>
      </w:r>
      <w:r w:rsidRPr="000F7ED8">
        <w:rPr>
          <w:rFonts w:cstheme="minorHAnsi"/>
          <w:b/>
          <w:bCs/>
        </w:rPr>
        <w:t xml:space="preserve"> </w:t>
      </w:r>
      <w:r w:rsidRPr="000F7ED8">
        <w:rPr>
          <w:rFonts w:cstheme="minorHAnsi"/>
        </w:rPr>
        <w:t>These typically include:</w:t>
      </w:r>
    </w:p>
    <w:p w14:paraId="19C5A41E" w14:textId="6261345C" w:rsidR="001E0E7C" w:rsidRPr="00E0666F" w:rsidRDefault="001E0E7C" w:rsidP="00BC5DB4">
      <w:pPr>
        <w:pStyle w:val="ListParagraph"/>
        <w:jc w:val="both"/>
        <w:rPr>
          <w:rFonts w:cstheme="minorHAnsi"/>
        </w:rPr>
      </w:pPr>
      <w:r>
        <w:t xml:space="preserve">Ensure that you can send the required eInvoice fields your </w:t>
      </w:r>
      <w:r w:rsidR="003D1D26">
        <w:t>key</w:t>
      </w:r>
      <w:r>
        <w:t xml:space="preserve"> customers may require to support the streamlined processing of invoices. </w:t>
      </w:r>
      <w:r w:rsidRPr="000F7ED8">
        <w:rPr>
          <w:rFonts w:cstheme="minorHAnsi"/>
        </w:rPr>
        <w:t>Further benefit can be obtained by facilitating workshops with these external stakeholders</w:t>
      </w:r>
      <w:r w:rsidR="002E71F8">
        <w:rPr>
          <w:rFonts w:cstheme="minorHAnsi"/>
        </w:rPr>
        <w:t>.</w:t>
      </w:r>
    </w:p>
    <w:p w14:paraId="4E35D4D6" w14:textId="77777777" w:rsidR="001E0E7C" w:rsidRPr="000F7ED8" w:rsidRDefault="001E0E7C" w:rsidP="00BC5DB4">
      <w:pPr>
        <w:pStyle w:val="ListParagraph"/>
        <w:jc w:val="both"/>
      </w:pPr>
      <w:r w:rsidRPr="000F7ED8">
        <w:t>Improvements to internal practices for purchase orders, goods receipting, centralising invoice receipt or approvals</w:t>
      </w:r>
    </w:p>
    <w:p w14:paraId="0232E997" w14:textId="267A5F43" w:rsidR="001E0E7C" w:rsidRPr="000F7ED8" w:rsidRDefault="00C4332F" w:rsidP="00BC5DB4">
      <w:pPr>
        <w:pStyle w:val="ListParagraph"/>
        <w:jc w:val="both"/>
      </w:pPr>
      <w:r>
        <w:t xml:space="preserve">Consider exploring opportunities to balance cashflow with rapid supplier payment. Transitioning to </w:t>
      </w:r>
      <w:proofErr w:type="spellStart"/>
      <w:r>
        <w:t>eInvoicing</w:t>
      </w:r>
      <w:proofErr w:type="spellEnd"/>
      <w:r>
        <w:t xml:space="preserve"> provides an opportunity to re-position as a preferred customer through early payment of low risk </w:t>
      </w:r>
      <w:proofErr w:type="spellStart"/>
      <w:r>
        <w:t>eInvoices</w:t>
      </w:r>
      <w:proofErr w:type="spellEnd"/>
      <w:r>
        <w:t xml:space="preserve">. </w:t>
      </w:r>
      <w:r w:rsidR="00B266E2">
        <w:t xml:space="preserve">Furthermore, frequent payment runs for all </w:t>
      </w:r>
      <w:proofErr w:type="spellStart"/>
      <w:r w:rsidR="00B266E2">
        <w:t>eInvoices</w:t>
      </w:r>
      <w:proofErr w:type="spellEnd"/>
      <w:r w:rsidR="00B266E2">
        <w:t xml:space="preserve"> that are simply in the system and ready to pay at a point in time (as opposed to cherry picking a selection) can provide efficiencies in reducing processing times.</w:t>
      </w:r>
    </w:p>
    <w:p w14:paraId="76380325" w14:textId="77777777" w:rsidR="001E0E7C" w:rsidRPr="000F7ED8" w:rsidRDefault="001E0E7C" w:rsidP="00BC5DB4">
      <w:pPr>
        <w:pStyle w:val="ListParagraph"/>
        <w:jc w:val="both"/>
      </w:pPr>
      <w:r w:rsidRPr="000F7ED8">
        <w:t>Determine any new business rules required to support eInvoice processing.</w:t>
      </w:r>
    </w:p>
    <w:p w14:paraId="4B4D4D60" w14:textId="5FAFC4E1" w:rsidR="00934DC9" w:rsidRDefault="001E0E7C" w:rsidP="00BC5DB4">
      <w:pPr>
        <w:jc w:val="both"/>
        <w:rPr>
          <w:rFonts w:cstheme="minorHAnsi"/>
        </w:rPr>
      </w:pPr>
      <w:r w:rsidRPr="0078536D">
        <w:rPr>
          <w:rFonts w:cstheme="minorHAnsi"/>
        </w:rPr>
        <w:t xml:space="preserve">Refer to </w:t>
      </w:r>
      <w:proofErr w:type="spellStart"/>
      <w:r w:rsidRPr="0078536D">
        <w:rPr>
          <w:rFonts w:cstheme="minorHAnsi"/>
        </w:rPr>
        <w:t>eInvoicing</w:t>
      </w:r>
      <w:proofErr w:type="spellEnd"/>
      <w:r w:rsidRPr="0078536D">
        <w:rPr>
          <w:rFonts w:cstheme="minorHAnsi"/>
        </w:rPr>
        <w:t xml:space="preserve"> change management </w:t>
      </w:r>
      <w:r w:rsidR="00BC4B6E">
        <w:rPr>
          <w:rFonts w:cstheme="minorHAnsi"/>
        </w:rPr>
        <w:t xml:space="preserve">guide on the </w:t>
      </w:r>
      <w:proofErr w:type="spellStart"/>
      <w:r w:rsidR="00BC4B6E">
        <w:rPr>
          <w:rFonts w:cstheme="minorHAnsi"/>
        </w:rPr>
        <w:t>eInvoicing</w:t>
      </w:r>
      <w:proofErr w:type="spellEnd"/>
      <w:r w:rsidR="00BC4B6E">
        <w:rPr>
          <w:rFonts w:cstheme="minorHAnsi"/>
        </w:rPr>
        <w:t xml:space="preserve"> website</w:t>
      </w:r>
      <w:r w:rsidRPr="0078536D">
        <w:rPr>
          <w:rFonts w:cstheme="minorHAnsi"/>
        </w:rPr>
        <w:t xml:space="preserve"> for more informatio</w:t>
      </w:r>
      <w:r w:rsidRPr="00BC4B6E">
        <w:rPr>
          <w:rFonts w:cstheme="minorHAnsi"/>
        </w:rPr>
        <w:t>n.</w:t>
      </w:r>
    </w:p>
    <w:p w14:paraId="27A621A7" w14:textId="77777777" w:rsidR="00934DC9" w:rsidRDefault="00934DC9" w:rsidP="00BC5DB4">
      <w:pPr>
        <w:jc w:val="both"/>
        <w:rPr>
          <w:rFonts w:cstheme="minorHAnsi"/>
        </w:rPr>
      </w:pPr>
    </w:p>
    <w:p w14:paraId="6458530C" w14:textId="77777777" w:rsidR="00FD5F45" w:rsidRPr="00BC5DB4" w:rsidRDefault="00343B02" w:rsidP="00BC5DB4">
      <w:pPr>
        <w:pStyle w:val="Heading4"/>
        <w:jc w:val="both"/>
        <w:rPr>
          <w:rFonts w:cstheme="minorHAnsi"/>
          <w:sz w:val="24"/>
          <w:szCs w:val="24"/>
        </w:rPr>
      </w:pPr>
      <w:bookmarkStart w:id="62" w:name="_Toc179283512"/>
      <w:bookmarkStart w:id="63" w:name="_Toc179289295"/>
      <w:bookmarkStart w:id="64" w:name="_Toc179370630"/>
      <w:bookmarkStart w:id="65" w:name="_Toc179898133"/>
      <w:r w:rsidRPr="00BC5DB4">
        <w:rPr>
          <w:rFonts w:cstheme="minorHAnsi"/>
          <w:sz w:val="24"/>
          <w:szCs w:val="24"/>
        </w:rPr>
        <w:t xml:space="preserve">Unique Identifiers </w:t>
      </w:r>
      <w:r w:rsidR="00FD5F45" w:rsidRPr="00BC5DB4">
        <w:rPr>
          <w:rFonts w:cstheme="minorHAnsi"/>
          <w:sz w:val="24"/>
          <w:szCs w:val="24"/>
        </w:rPr>
        <w:t xml:space="preserve">in </w:t>
      </w:r>
      <w:proofErr w:type="spellStart"/>
      <w:r w:rsidR="00FD5F45" w:rsidRPr="00BC5DB4">
        <w:rPr>
          <w:rFonts w:cstheme="minorHAnsi"/>
          <w:sz w:val="24"/>
          <w:szCs w:val="24"/>
        </w:rPr>
        <w:t>Peppol</w:t>
      </w:r>
      <w:proofErr w:type="spellEnd"/>
    </w:p>
    <w:p w14:paraId="36A4CCB3" w14:textId="77777777" w:rsidR="00FD5F45" w:rsidRDefault="00FD5F45" w:rsidP="00BC5DB4">
      <w:pPr>
        <w:pStyle w:val="Heading4"/>
        <w:jc w:val="both"/>
        <w:rPr>
          <w:rFonts w:cstheme="minorHAnsi"/>
        </w:rPr>
      </w:pPr>
    </w:p>
    <w:p w14:paraId="109E051F" w14:textId="2047FEFE" w:rsidR="001E0E7C" w:rsidRPr="0078536D" w:rsidRDefault="001E0E7C" w:rsidP="00BC5DB4">
      <w:pPr>
        <w:pStyle w:val="Heading4"/>
        <w:jc w:val="both"/>
        <w:rPr>
          <w:rFonts w:cstheme="minorHAnsi"/>
        </w:rPr>
      </w:pPr>
      <w:r w:rsidRPr="0078536D">
        <w:rPr>
          <w:rFonts w:cstheme="minorHAnsi"/>
        </w:rPr>
        <w:t>N</w:t>
      </w:r>
      <w:r w:rsidR="00CF7F00">
        <w:rPr>
          <w:rFonts w:cstheme="minorHAnsi"/>
        </w:rPr>
        <w:t>ew Zealand Business Numbers</w:t>
      </w:r>
      <w:bookmarkEnd w:id="62"/>
      <w:bookmarkEnd w:id="63"/>
      <w:bookmarkEnd w:id="64"/>
      <w:bookmarkEnd w:id="65"/>
    </w:p>
    <w:p w14:paraId="193741DE" w14:textId="050E19A3" w:rsidR="001E0E7C" w:rsidRPr="003D404A" w:rsidRDefault="29D64F23" w:rsidP="00BC5DB4">
      <w:pPr>
        <w:jc w:val="both"/>
      </w:pPr>
      <w:r w:rsidRPr="4B24AD08">
        <w:t xml:space="preserve">In New Zealand, </w:t>
      </w:r>
      <w:r w:rsidR="022913E0" w:rsidRPr="4B24AD08">
        <w:t>t</w:t>
      </w:r>
      <w:r w:rsidR="001E0E7C" w:rsidRPr="4B24AD08">
        <w:t xml:space="preserve">he New Zealand Business Number (NZBN) is used as the unique identifier to ensure that </w:t>
      </w:r>
      <w:proofErr w:type="spellStart"/>
      <w:r w:rsidR="001E0E7C" w:rsidRPr="4B24AD08">
        <w:t>eInvoices</w:t>
      </w:r>
      <w:proofErr w:type="spellEnd"/>
      <w:r w:rsidR="001E0E7C" w:rsidRPr="4B24AD08">
        <w:t xml:space="preserve"> are sent to and received by the right trading partners. </w:t>
      </w:r>
      <w:r w:rsidR="00373A3C" w:rsidRPr="4B24AD08">
        <w:t>Accordingly,</w:t>
      </w:r>
      <w:r w:rsidR="001E0E7C" w:rsidRPr="4B24AD08">
        <w:t xml:space="preserve"> this key identifier for your customers or suppliers must be stored in your accounting system</w:t>
      </w:r>
      <w:r w:rsidR="001E0E7C">
        <w:t>.</w:t>
      </w:r>
    </w:p>
    <w:p w14:paraId="65890C0F" w14:textId="77777777" w:rsidR="001E0E7C" w:rsidRDefault="001E0E7C" w:rsidP="00BC5DB4">
      <w:pPr>
        <w:jc w:val="both"/>
        <w:rPr>
          <w:rFonts w:cstheme="minorHAnsi"/>
        </w:rPr>
      </w:pPr>
      <w:r w:rsidRPr="0010626C">
        <w:rPr>
          <w:rFonts w:cstheme="minorHAnsi"/>
        </w:rPr>
        <w:t xml:space="preserve">If you’re planning to </w:t>
      </w:r>
      <w:r w:rsidRPr="0010626C">
        <w:rPr>
          <w:rFonts w:cstheme="minorHAnsi"/>
          <w:b/>
          <w:bCs/>
        </w:rPr>
        <w:t xml:space="preserve">send </w:t>
      </w:r>
      <w:proofErr w:type="spellStart"/>
      <w:r w:rsidRPr="0010626C">
        <w:rPr>
          <w:rFonts w:cstheme="minorHAnsi"/>
          <w:b/>
          <w:bCs/>
        </w:rPr>
        <w:t>eInvoices</w:t>
      </w:r>
      <w:proofErr w:type="spellEnd"/>
      <w:r w:rsidRPr="0010626C">
        <w:rPr>
          <w:rFonts w:cstheme="minorHAnsi"/>
        </w:rPr>
        <w:t xml:space="preserve"> to customers</w:t>
      </w:r>
      <w:r>
        <w:rPr>
          <w:rFonts w:cstheme="minorHAnsi"/>
        </w:rPr>
        <w:t xml:space="preserve">, you’ll need to </w:t>
      </w:r>
      <w:r w:rsidRPr="00E0666F">
        <w:rPr>
          <w:rFonts w:cstheme="minorHAnsi"/>
        </w:rPr>
        <w:t>know the</w:t>
      </w:r>
      <w:r>
        <w:rPr>
          <w:rFonts w:cstheme="minorHAnsi"/>
        </w:rPr>
        <w:t>ir</w:t>
      </w:r>
      <w:r w:rsidRPr="00E0666F">
        <w:rPr>
          <w:rFonts w:cstheme="minorHAnsi"/>
        </w:rPr>
        <w:t xml:space="preserve"> NZBN and include this on the eInvoice</w:t>
      </w:r>
      <w:r>
        <w:rPr>
          <w:rFonts w:cstheme="minorHAnsi"/>
        </w:rPr>
        <w:t>:</w:t>
      </w:r>
    </w:p>
    <w:p w14:paraId="55A095A8" w14:textId="77777777" w:rsidR="001E0E7C" w:rsidRDefault="001E0E7C" w:rsidP="00BC5DB4">
      <w:pPr>
        <w:pStyle w:val="ListParagraph"/>
        <w:numPr>
          <w:ilvl w:val="0"/>
          <w:numId w:val="10"/>
        </w:numPr>
        <w:spacing w:after="100" w:afterAutospacing="1"/>
        <w:jc w:val="both"/>
        <w:rPr>
          <w:rFonts w:cstheme="minorHAnsi"/>
        </w:rPr>
      </w:pPr>
      <w:r>
        <w:rPr>
          <w:rFonts w:cstheme="minorHAnsi"/>
        </w:rPr>
        <w:t xml:space="preserve">This </w:t>
      </w:r>
      <w:r w:rsidRPr="00E0666F">
        <w:rPr>
          <w:rFonts w:cstheme="minorHAnsi"/>
        </w:rPr>
        <w:t xml:space="preserve">means your team will need to review your existing customer records, and collect any </w:t>
      </w:r>
      <w:r>
        <w:rPr>
          <w:rFonts w:cstheme="minorHAnsi"/>
        </w:rPr>
        <w:t xml:space="preserve">customer </w:t>
      </w:r>
      <w:r w:rsidRPr="00E0666F">
        <w:rPr>
          <w:rFonts w:cstheme="minorHAnsi"/>
        </w:rPr>
        <w:t>NZBNs you don’t already record in your system</w:t>
      </w:r>
    </w:p>
    <w:p w14:paraId="0C9A31B0" w14:textId="141E068F" w:rsidR="001E0E7C" w:rsidRDefault="001E0E7C" w:rsidP="00BC5DB4">
      <w:pPr>
        <w:pStyle w:val="ListParagraph"/>
        <w:numPr>
          <w:ilvl w:val="0"/>
          <w:numId w:val="10"/>
        </w:numPr>
        <w:jc w:val="both"/>
        <w:rPr>
          <w:rFonts w:cstheme="minorHAnsi"/>
        </w:rPr>
      </w:pPr>
      <w:r w:rsidRPr="0010626C">
        <w:rPr>
          <w:rFonts w:cstheme="minorHAnsi"/>
        </w:rPr>
        <w:t>You can ask your customers for their NZBN directly or</w:t>
      </w:r>
      <w:r>
        <w:rPr>
          <w:rFonts w:cstheme="minorHAnsi"/>
        </w:rPr>
        <w:t xml:space="preserve"> </w:t>
      </w:r>
      <w:r w:rsidR="00A854B1">
        <w:rPr>
          <w:rFonts w:cstheme="minorHAnsi"/>
        </w:rPr>
        <w:t xml:space="preserve">gather their NZBN </w:t>
      </w:r>
      <w:r>
        <w:rPr>
          <w:rFonts w:cstheme="minorHAnsi"/>
        </w:rPr>
        <w:t>via</w:t>
      </w:r>
    </w:p>
    <w:p w14:paraId="1270F6BF" w14:textId="6D307B9A" w:rsidR="001E0E7C" w:rsidRDefault="001E0E7C" w:rsidP="00BC5DB4">
      <w:pPr>
        <w:pStyle w:val="ListParagraph"/>
        <w:numPr>
          <w:ilvl w:val="1"/>
          <w:numId w:val="10"/>
        </w:numPr>
        <w:jc w:val="both"/>
        <w:rPr>
          <w:rFonts w:cstheme="minorHAnsi"/>
        </w:rPr>
      </w:pPr>
      <w:r>
        <w:rPr>
          <w:rFonts w:cstheme="minorHAnsi"/>
        </w:rPr>
        <w:t>the search function o</w:t>
      </w:r>
      <w:r w:rsidRPr="0010626C">
        <w:rPr>
          <w:rFonts w:cstheme="minorHAnsi"/>
        </w:rPr>
        <w:t xml:space="preserve">n the </w:t>
      </w:r>
      <w:hyperlink r:id="rId35" w:history="1">
        <w:r w:rsidRPr="00A854B1">
          <w:rPr>
            <w:rStyle w:val="Hyperlink"/>
            <w:rFonts w:cstheme="minorHAnsi"/>
          </w:rPr>
          <w:t>NZBN website</w:t>
        </w:r>
      </w:hyperlink>
    </w:p>
    <w:p w14:paraId="12B6ADA5" w14:textId="2617C628" w:rsidR="001E0E7C" w:rsidRDefault="001E0E7C" w:rsidP="00BC5DB4">
      <w:pPr>
        <w:pStyle w:val="ListParagraph"/>
        <w:numPr>
          <w:ilvl w:val="1"/>
          <w:numId w:val="10"/>
        </w:numPr>
        <w:jc w:val="both"/>
        <w:rPr>
          <w:rFonts w:cstheme="minorHAnsi"/>
        </w:rPr>
      </w:pPr>
      <w:r>
        <w:rPr>
          <w:rFonts w:cstheme="minorHAnsi"/>
        </w:rPr>
        <w:lastRenderedPageBreak/>
        <w:t xml:space="preserve">the </w:t>
      </w:r>
      <w:r w:rsidRPr="0010626C">
        <w:rPr>
          <w:rFonts w:cstheme="minorHAnsi"/>
        </w:rPr>
        <w:t xml:space="preserve">NZBN </w:t>
      </w:r>
      <w:hyperlink r:id="rId36" w:history="1">
        <w:r w:rsidRPr="00A854B1">
          <w:rPr>
            <w:rStyle w:val="Hyperlink"/>
            <w:rFonts w:cstheme="minorHAnsi"/>
          </w:rPr>
          <w:t>data match service</w:t>
        </w:r>
      </w:hyperlink>
    </w:p>
    <w:p w14:paraId="05304586" w14:textId="6EF3888E" w:rsidR="001E0E7C" w:rsidRDefault="001E0E7C" w:rsidP="00BC5DB4">
      <w:pPr>
        <w:pStyle w:val="ListParagraph"/>
        <w:numPr>
          <w:ilvl w:val="1"/>
          <w:numId w:val="10"/>
        </w:numPr>
        <w:jc w:val="both"/>
        <w:rPr>
          <w:rFonts w:cstheme="minorHAnsi"/>
        </w:rPr>
      </w:pPr>
      <w:r>
        <w:rPr>
          <w:rFonts w:cstheme="minorHAnsi"/>
        </w:rPr>
        <w:t xml:space="preserve">the NZBN </w:t>
      </w:r>
      <w:hyperlink r:id="rId37" w:history="1">
        <w:r w:rsidRPr="00A854B1">
          <w:rPr>
            <w:rStyle w:val="Hyperlink"/>
            <w:rFonts w:cstheme="minorHAnsi"/>
          </w:rPr>
          <w:t>API service</w:t>
        </w:r>
      </w:hyperlink>
      <w:r w:rsidRPr="0010626C">
        <w:rPr>
          <w:rFonts w:cstheme="minorHAnsi"/>
        </w:rPr>
        <w:t xml:space="preserve"> </w:t>
      </w:r>
      <w:r w:rsidR="00A854B1" w:rsidRPr="00A854B1">
        <w:rPr>
          <w:rFonts w:cstheme="minorHAnsi"/>
        </w:rPr>
        <w:t xml:space="preserve">– an integration between your business systems and NZBN data </w:t>
      </w:r>
      <w:r>
        <w:rPr>
          <w:rFonts w:cstheme="minorHAnsi"/>
        </w:rPr>
        <w:t>(</w:t>
      </w:r>
      <w:r w:rsidRPr="0010626C">
        <w:rPr>
          <w:rFonts w:cstheme="minorHAnsi"/>
        </w:rPr>
        <w:t>available for businesses w</w:t>
      </w:r>
      <w:r>
        <w:rPr>
          <w:rFonts w:cstheme="minorHAnsi"/>
        </w:rPr>
        <w:t xml:space="preserve">ith </w:t>
      </w:r>
      <w:r w:rsidRPr="0010626C">
        <w:rPr>
          <w:rFonts w:cstheme="minorHAnsi"/>
        </w:rPr>
        <w:t>high volumes of customer records</w:t>
      </w:r>
      <w:r>
        <w:rPr>
          <w:rFonts w:cstheme="minorHAnsi"/>
        </w:rPr>
        <w:t>)</w:t>
      </w:r>
      <w:r w:rsidRPr="0010626C">
        <w:rPr>
          <w:rFonts w:cstheme="minorHAnsi"/>
        </w:rPr>
        <w:t xml:space="preserve">. </w:t>
      </w:r>
    </w:p>
    <w:p w14:paraId="0468C0A2" w14:textId="77777777" w:rsidR="001E0E7C" w:rsidRPr="008E5CC0" w:rsidRDefault="001E0E7C" w:rsidP="00BC5DB4">
      <w:pPr>
        <w:pStyle w:val="ListParagraph"/>
        <w:numPr>
          <w:ilvl w:val="0"/>
          <w:numId w:val="0"/>
        </w:numPr>
        <w:ind w:left="720"/>
        <w:jc w:val="both"/>
        <w:rPr>
          <w:rFonts w:cstheme="minorHAnsi"/>
        </w:rPr>
      </w:pPr>
    </w:p>
    <w:p w14:paraId="41B2AE30" w14:textId="77777777" w:rsidR="001E0E7C" w:rsidRDefault="001E0E7C" w:rsidP="00BC5DB4">
      <w:pPr>
        <w:jc w:val="both"/>
        <w:rPr>
          <w:rFonts w:cstheme="minorHAnsi"/>
        </w:rPr>
      </w:pPr>
      <w:r>
        <w:rPr>
          <w:rFonts w:cstheme="minorHAnsi"/>
        </w:rPr>
        <w:t xml:space="preserve">If you’re planning to </w:t>
      </w:r>
      <w:r w:rsidRPr="00315301">
        <w:rPr>
          <w:rFonts w:cstheme="minorHAnsi"/>
          <w:b/>
          <w:bCs/>
        </w:rPr>
        <w:t xml:space="preserve">receive </w:t>
      </w:r>
      <w:proofErr w:type="spellStart"/>
      <w:r w:rsidRPr="00315301">
        <w:rPr>
          <w:rFonts w:cstheme="minorHAnsi"/>
          <w:b/>
          <w:bCs/>
        </w:rPr>
        <w:t>eInvoices</w:t>
      </w:r>
      <w:proofErr w:type="spellEnd"/>
      <w:r>
        <w:rPr>
          <w:rFonts w:cstheme="minorHAnsi"/>
        </w:rPr>
        <w:t xml:space="preserve"> from suppliers, you’ll</w:t>
      </w:r>
      <w:r w:rsidRPr="00E0666F">
        <w:rPr>
          <w:rFonts w:cstheme="minorHAnsi"/>
        </w:rPr>
        <w:t xml:space="preserve"> need to let </w:t>
      </w:r>
      <w:r>
        <w:rPr>
          <w:rFonts w:cstheme="minorHAnsi"/>
        </w:rPr>
        <w:t>them</w:t>
      </w:r>
      <w:r w:rsidRPr="00E0666F">
        <w:rPr>
          <w:rFonts w:cstheme="minorHAnsi"/>
        </w:rPr>
        <w:t xml:space="preserve"> know your NZBN, so they can include this on their eInvoice to you.</w:t>
      </w:r>
    </w:p>
    <w:p w14:paraId="3ED5DA8A" w14:textId="77777777" w:rsidR="001E0E7C" w:rsidRDefault="001E0E7C" w:rsidP="00BC5DB4">
      <w:pPr>
        <w:jc w:val="both"/>
        <w:rPr>
          <w:b/>
          <w:bCs/>
        </w:rPr>
      </w:pPr>
    </w:p>
    <w:p w14:paraId="2D2DBE78" w14:textId="0D3B58EF" w:rsidR="001E0E7C" w:rsidRPr="001E5C97" w:rsidRDefault="31B31FA4" w:rsidP="00BC5DB4">
      <w:pPr>
        <w:pStyle w:val="Heading4"/>
        <w:jc w:val="both"/>
        <w:rPr>
          <w:rFonts w:cstheme="minorBidi"/>
        </w:rPr>
      </w:pPr>
      <w:bookmarkStart w:id="66" w:name="_Toc179370631"/>
      <w:bookmarkStart w:id="67" w:name="_Toc179898134"/>
      <w:bookmarkStart w:id="68" w:name="_Toc179283513"/>
      <w:bookmarkStart w:id="69" w:name="_Toc179289296"/>
      <w:r w:rsidRPr="29BF0689">
        <w:rPr>
          <w:rFonts w:cstheme="minorBidi"/>
        </w:rPr>
        <w:t>Crown invoices and organisational part numbers</w:t>
      </w:r>
      <w:bookmarkEnd w:id="66"/>
      <w:bookmarkEnd w:id="67"/>
      <w:r w:rsidRPr="29BF0689">
        <w:rPr>
          <w:rFonts w:cstheme="minorBidi"/>
        </w:rPr>
        <w:t xml:space="preserve"> </w:t>
      </w:r>
      <w:r w:rsidR="512BCAFC" w:rsidRPr="29BF0689">
        <w:rPr>
          <w:rFonts w:cstheme="minorBidi"/>
        </w:rPr>
        <w:t>in New Zealand</w:t>
      </w:r>
      <w:bookmarkEnd w:id="68"/>
      <w:bookmarkEnd w:id="69"/>
    </w:p>
    <w:p w14:paraId="4EF0CF5E" w14:textId="638AD48C" w:rsidR="001E0E7C" w:rsidRDefault="001E0E7C" w:rsidP="00BC5DB4">
      <w:pPr>
        <w:pStyle w:val="ListParagraph"/>
        <w:numPr>
          <w:ilvl w:val="0"/>
          <w:numId w:val="20"/>
        </w:numPr>
        <w:jc w:val="both"/>
      </w:pPr>
      <w:r w:rsidRPr="00E0666F">
        <w:rPr>
          <w:rFonts w:cstheme="minorHAnsi"/>
        </w:rPr>
        <w:t xml:space="preserve">If your agency receives supplier invoices for the Crown, then these will usually be sent to an organisational part number (OPN) that is registered </w:t>
      </w:r>
      <w:r>
        <w:rPr>
          <w:rFonts w:cstheme="minorHAnsi"/>
        </w:rPr>
        <w:t xml:space="preserve">on the NZBN directory </w:t>
      </w:r>
      <w:r w:rsidRPr="00E0666F">
        <w:rPr>
          <w:rFonts w:cstheme="minorHAnsi"/>
        </w:rPr>
        <w:t>to your government agency specifically for Crown suppliers</w:t>
      </w:r>
      <w:r w:rsidR="00405488">
        <w:rPr>
          <w:rFonts w:cstheme="minorHAnsi"/>
        </w:rPr>
        <w:t>.</w:t>
      </w:r>
    </w:p>
    <w:p w14:paraId="075037D2" w14:textId="5948933D" w:rsidR="001E0E7C" w:rsidRDefault="001E0E7C" w:rsidP="00BC5DB4">
      <w:pPr>
        <w:pStyle w:val="ListParagraph"/>
        <w:numPr>
          <w:ilvl w:val="0"/>
          <w:numId w:val="20"/>
        </w:numPr>
        <w:jc w:val="both"/>
      </w:pPr>
      <w:r>
        <w:t>Review whether existing customer or supplier OPNs are already stored or will need to be stored/managed in your FMIS</w:t>
      </w:r>
      <w:r w:rsidR="00405488">
        <w:t>.</w:t>
      </w:r>
      <w:r>
        <w:t xml:space="preserve"> </w:t>
      </w:r>
    </w:p>
    <w:p w14:paraId="2B7A31A2" w14:textId="404907FD" w:rsidR="001E0E7C" w:rsidRDefault="00373A3C" w:rsidP="00BC5DB4">
      <w:pPr>
        <w:pStyle w:val="ListParagraph"/>
        <w:numPr>
          <w:ilvl w:val="0"/>
          <w:numId w:val="20"/>
        </w:numPr>
        <w:jc w:val="both"/>
      </w:pPr>
      <w:r>
        <w:t>Generally,</w:t>
      </w:r>
      <w:r w:rsidR="001E0E7C">
        <w:t xml:space="preserve"> your FMIS and/or access point will need to be configured to direct an OPN to the correct recipient. </w:t>
      </w:r>
    </w:p>
    <w:p w14:paraId="2040CD38" w14:textId="5644040E" w:rsidR="001E0E7C" w:rsidRPr="00321371" w:rsidRDefault="00321371" w:rsidP="00BC5DB4">
      <w:pPr>
        <w:pStyle w:val="Heading4"/>
        <w:jc w:val="both"/>
      </w:pPr>
      <w:r w:rsidRPr="00321371">
        <w:t>Australian Business Numbers</w:t>
      </w:r>
    </w:p>
    <w:p w14:paraId="1F09C7E4" w14:textId="5467AE7B" w:rsidR="00321371" w:rsidRDefault="00405488" w:rsidP="00BC5DB4">
      <w:pPr>
        <w:jc w:val="both"/>
      </w:pPr>
      <w:r>
        <w:t xml:space="preserve">The </w:t>
      </w:r>
      <w:r w:rsidR="58691D2E" w:rsidRPr="29BF0689">
        <w:t xml:space="preserve">Australian Business Number </w:t>
      </w:r>
      <w:r>
        <w:t xml:space="preserve">(ABN) </w:t>
      </w:r>
      <w:r w:rsidR="58691D2E" w:rsidRPr="29BF0689">
        <w:t xml:space="preserve">is used to send invoices to </w:t>
      </w:r>
      <w:r w:rsidR="62012D3C" w:rsidRPr="29BF0689">
        <w:t xml:space="preserve">Australian </w:t>
      </w:r>
      <w:r w:rsidR="58691D2E" w:rsidRPr="29BF0689">
        <w:t>buyer</w:t>
      </w:r>
      <w:r w:rsidR="6A23E4AC" w:rsidRPr="29BF0689">
        <w:t>s or recipients</w:t>
      </w:r>
      <w:r w:rsidR="58691D2E" w:rsidRPr="29BF0689">
        <w:t xml:space="preserve"> on the </w:t>
      </w:r>
      <w:proofErr w:type="spellStart"/>
      <w:r w:rsidR="58691D2E" w:rsidRPr="29BF0689">
        <w:t>Peppol</w:t>
      </w:r>
      <w:proofErr w:type="spellEnd"/>
      <w:r w:rsidR="58691D2E" w:rsidRPr="29BF0689">
        <w:t xml:space="preserve"> network.  </w:t>
      </w:r>
      <w:r w:rsidR="38245000" w:rsidRPr="29BF0689">
        <w:t>A supplier will</w:t>
      </w:r>
      <w:r w:rsidR="58691D2E" w:rsidRPr="29BF0689">
        <w:t xml:space="preserve"> need to know </w:t>
      </w:r>
      <w:r w:rsidR="5D870546" w:rsidRPr="29BF0689">
        <w:t xml:space="preserve">their </w:t>
      </w:r>
      <w:r w:rsidR="58691D2E" w:rsidRPr="29BF0689">
        <w:t>customer’s ABNs and can use the following services to obtain them</w:t>
      </w:r>
      <w:r w:rsidR="5510655D" w:rsidRPr="29BF0689">
        <w:t>:</w:t>
      </w:r>
      <w:r w:rsidR="58691D2E" w:rsidRPr="29BF0689">
        <w:t xml:space="preserve"> </w:t>
      </w:r>
    </w:p>
    <w:p w14:paraId="3471699A" w14:textId="1483E6F7" w:rsidR="00321371" w:rsidRDefault="00A7267B" w:rsidP="00BC5DB4">
      <w:pPr>
        <w:pStyle w:val="ListParagraph"/>
        <w:jc w:val="both"/>
      </w:pPr>
      <w:hyperlink r:id="rId38" w:history="1">
        <w:r w:rsidR="00321371" w:rsidRPr="019C10A0">
          <w:rPr>
            <w:rStyle w:val="Hyperlink"/>
          </w:rPr>
          <w:t>ABN Lookup</w:t>
        </w:r>
      </w:hyperlink>
      <w:r w:rsidR="00321371" w:rsidRPr="019C10A0">
        <w:t xml:space="preserve"> website</w:t>
      </w:r>
    </w:p>
    <w:p w14:paraId="52F728F7" w14:textId="3FA54589" w:rsidR="00321371" w:rsidRPr="00321371" w:rsidRDefault="00321371" w:rsidP="00BC5DB4">
      <w:pPr>
        <w:pStyle w:val="ListParagraph"/>
        <w:jc w:val="both"/>
      </w:pPr>
      <w:r w:rsidRPr="019C10A0">
        <w:t>Th</w:t>
      </w:r>
      <w:r w:rsidR="007E7261">
        <w:t xml:space="preserve">e </w:t>
      </w:r>
      <w:hyperlink r:id="rId39" w:history="1">
        <w:r w:rsidR="007E7261" w:rsidRPr="007E7261">
          <w:rPr>
            <w:rStyle w:val="Hyperlink"/>
          </w:rPr>
          <w:t>ABN Lookup API</w:t>
        </w:r>
      </w:hyperlink>
      <w:r w:rsidR="007E7261">
        <w:t xml:space="preserve"> </w:t>
      </w:r>
      <w:r w:rsidRPr="019C10A0">
        <w:t xml:space="preserve">can be used </w:t>
      </w:r>
      <w:r w:rsidR="0E495C76" w:rsidRPr="019C10A0">
        <w:t>i</w:t>
      </w:r>
      <w:r w:rsidRPr="019C10A0">
        <w:t>n your software as well</w:t>
      </w:r>
      <w:r w:rsidR="148747ED" w:rsidRPr="019C10A0">
        <w:t>, check with your Digital Service Provider (DSP)</w:t>
      </w:r>
      <w:r w:rsidR="26C2D5F6" w:rsidRPr="019C10A0">
        <w:t xml:space="preserve"> to see if you can use this directly from your software</w:t>
      </w:r>
    </w:p>
    <w:p w14:paraId="710DADE4" w14:textId="37242BEA" w:rsidR="001E0E7C" w:rsidRPr="0078536D" w:rsidRDefault="001E0E7C" w:rsidP="00A61617">
      <w:pPr>
        <w:pStyle w:val="Heading3"/>
      </w:pPr>
      <w:bookmarkStart w:id="70" w:name="_Toc179283514"/>
      <w:bookmarkStart w:id="71" w:name="_Toc179289297"/>
      <w:bookmarkStart w:id="72" w:name="_Toc179370632"/>
      <w:bookmarkStart w:id="73" w:name="_Toc179898135"/>
      <w:bookmarkStart w:id="74" w:name="_Toc190345364"/>
      <w:r w:rsidRPr="0078536D">
        <w:t>Credit note handling</w:t>
      </w:r>
      <w:bookmarkEnd w:id="70"/>
      <w:bookmarkEnd w:id="71"/>
      <w:bookmarkEnd w:id="72"/>
      <w:bookmarkEnd w:id="73"/>
      <w:bookmarkEnd w:id="74"/>
    </w:p>
    <w:p w14:paraId="34D4E7C9" w14:textId="77777777" w:rsidR="001E0E7C" w:rsidRDefault="001E0E7C" w:rsidP="00BC5DB4">
      <w:pPr>
        <w:jc w:val="both"/>
        <w:rPr>
          <w:rFonts w:cstheme="minorHAnsi"/>
        </w:rPr>
      </w:pPr>
      <w:r w:rsidRPr="00E0666F">
        <w:rPr>
          <w:rFonts w:cstheme="minorHAnsi"/>
        </w:rPr>
        <w:t xml:space="preserve">Consider how </w:t>
      </w:r>
      <w:r>
        <w:rPr>
          <w:rFonts w:cstheme="minorHAnsi"/>
        </w:rPr>
        <w:t xml:space="preserve">credit note functionality will be </w:t>
      </w:r>
      <w:r w:rsidRPr="00E0666F">
        <w:rPr>
          <w:rFonts w:cstheme="minorHAnsi"/>
        </w:rPr>
        <w:t>implement</w:t>
      </w:r>
      <w:r>
        <w:rPr>
          <w:rFonts w:cstheme="minorHAnsi"/>
        </w:rPr>
        <w:t>ed</w:t>
      </w:r>
      <w:r w:rsidRPr="00E0666F">
        <w:rPr>
          <w:rFonts w:cstheme="minorHAnsi"/>
        </w:rPr>
        <w:t xml:space="preserve">. </w:t>
      </w:r>
      <w:r>
        <w:rPr>
          <w:rFonts w:cstheme="minorHAnsi"/>
        </w:rPr>
        <w:t xml:space="preserve">There are two separate syntaxes: one for invoices and one for credit notes.  Both can be accessed from the </w:t>
      </w:r>
      <w:hyperlink r:id="rId40" w:history="1">
        <w:proofErr w:type="spellStart"/>
        <w:r>
          <w:rPr>
            <w:rStyle w:val="Hyperlink"/>
          </w:rPr>
          <w:t>Peppol</w:t>
        </w:r>
        <w:proofErr w:type="spellEnd"/>
        <w:r>
          <w:rPr>
            <w:rStyle w:val="Hyperlink"/>
          </w:rPr>
          <w:t xml:space="preserve"> BIS Billing 3.0</w:t>
        </w:r>
      </w:hyperlink>
      <w:r>
        <w:t xml:space="preserve"> homepage.</w:t>
      </w:r>
      <w:r>
        <w:rPr>
          <w:rFonts w:cstheme="minorHAnsi"/>
        </w:rPr>
        <w:t xml:space="preserve"> </w:t>
      </w:r>
    </w:p>
    <w:p w14:paraId="24BBEEF6" w14:textId="77777777" w:rsidR="008E58B5" w:rsidRDefault="008E58B5" w:rsidP="00BC5DB4">
      <w:pPr>
        <w:jc w:val="both"/>
      </w:pPr>
      <w:r>
        <w:t>When considering the options listed below, it is important to note that:</w:t>
      </w:r>
    </w:p>
    <w:p w14:paraId="2B45FDEF" w14:textId="63B1CD15" w:rsidR="00EB7895" w:rsidRDefault="00EB7895" w:rsidP="00BC5DB4">
      <w:pPr>
        <w:pStyle w:val="ListParagraph"/>
        <w:numPr>
          <w:ilvl w:val="0"/>
          <w:numId w:val="35"/>
        </w:numPr>
        <w:jc w:val="both"/>
      </w:pPr>
      <w:r w:rsidRPr="00EB7895">
        <w:t xml:space="preserve">The adoption of Credit Notes and Negative Invoices is understandably slower than standard </w:t>
      </w:r>
      <w:proofErr w:type="spellStart"/>
      <w:r w:rsidRPr="00EB7895">
        <w:t>Peppol</w:t>
      </w:r>
      <w:proofErr w:type="spellEnd"/>
      <w:r w:rsidRPr="00EB7895">
        <w:t xml:space="preserve"> Invoice capabilities. While many businesses </w:t>
      </w:r>
      <w:proofErr w:type="gramStart"/>
      <w:r w:rsidRPr="00EB7895">
        <w:t>are able to</w:t>
      </w:r>
      <w:proofErr w:type="gramEnd"/>
      <w:r w:rsidRPr="00EB7895">
        <w:t xml:space="preserve"> receive these documents, some software solutions may not be capable yet. </w:t>
      </w:r>
    </w:p>
    <w:p w14:paraId="32614A5A" w14:textId="6547222C" w:rsidR="00EB7895" w:rsidRPr="00EB7895" w:rsidRDefault="008E58B5" w:rsidP="00EB7895">
      <w:pPr>
        <w:pStyle w:val="ListParagraph"/>
        <w:numPr>
          <w:ilvl w:val="0"/>
          <w:numId w:val="35"/>
        </w:numPr>
        <w:jc w:val="both"/>
        <w:rPr>
          <w:lang w:val="en-AU"/>
        </w:rPr>
      </w:pPr>
      <w:r>
        <w:t xml:space="preserve">It is recommended that </w:t>
      </w:r>
      <w:r w:rsidR="00405488">
        <w:t>y</w:t>
      </w:r>
      <w:r w:rsidR="00EB7895" w:rsidRPr="00EB7895">
        <w:t>our trading partner’s capabilities are checked</w:t>
      </w:r>
      <w:r>
        <w:t xml:space="preserve"> (at the time of sending) which documents can be received by the customer.</w:t>
      </w:r>
      <w:r w:rsidR="00EB7895">
        <w:t xml:space="preserve"> </w:t>
      </w:r>
      <w:r w:rsidR="00EB7895" w:rsidRPr="00EB7895">
        <w:rPr>
          <w:lang w:val="en-AU"/>
        </w:rPr>
        <w:t>If you have a requirement to send credit notes or negative invoices, it is recommended that you confirm how your preferred software handles these scenarios.</w:t>
      </w:r>
    </w:p>
    <w:p w14:paraId="617635DA" w14:textId="596E298C" w:rsidR="008E58B5" w:rsidRDefault="008E58B5" w:rsidP="00A61617">
      <w:pPr>
        <w:pStyle w:val="ListParagraph"/>
        <w:numPr>
          <w:ilvl w:val="0"/>
          <w:numId w:val="0"/>
        </w:numPr>
        <w:ind w:left="720"/>
        <w:jc w:val="both"/>
      </w:pPr>
    </w:p>
    <w:p w14:paraId="66CCC97B" w14:textId="221D64D4" w:rsidR="001E0E7C" w:rsidRPr="00E0666F" w:rsidRDefault="00EB7895" w:rsidP="00BC5DB4">
      <w:pPr>
        <w:jc w:val="both"/>
        <w:rPr>
          <w:rFonts w:cstheme="minorHAnsi"/>
        </w:rPr>
      </w:pPr>
      <w:r w:rsidRPr="00EB7895">
        <w:rPr>
          <w:rFonts w:cstheme="minorHAnsi"/>
        </w:rPr>
        <w:t>The following sub-sections describe these two scenarios in further detail</w:t>
      </w:r>
      <w:r>
        <w:rPr>
          <w:rFonts w:cstheme="minorHAnsi"/>
        </w:rPr>
        <w:t>:</w:t>
      </w:r>
    </w:p>
    <w:p w14:paraId="595A6E1D" w14:textId="77777777" w:rsidR="001E0E7C" w:rsidRPr="00787BBD" w:rsidRDefault="001E0E7C" w:rsidP="00BC5DB4">
      <w:pPr>
        <w:jc w:val="both"/>
        <w:rPr>
          <w:rFonts w:cstheme="minorHAnsi"/>
          <w:u w:val="single"/>
        </w:rPr>
      </w:pPr>
      <w:r w:rsidRPr="00787BBD">
        <w:rPr>
          <w:rFonts w:cstheme="minorHAnsi"/>
          <w:u w:val="single"/>
        </w:rPr>
        <w:t>Option 1</w:t>
      </w:r>
      <w:r>
        <w:rPr>
          <w:rFonts w:cstheme="minorHAnsi"/>
          <w:u w:val="single"/>
        </w:rPr>
        <w:t>: Send using credit note document type</w:t>
      </w:r>
    </w:p>
    <w:p w14:paraId="7D3F4717" w14:textId="77777777" w:rsidR="001E0E7C" w:rsidRPr="00F15C59" w:rsidRDefault="001E0E7C" w:rsidP="00BC5DB4">
      <w:pPr>
        <w:jc w:val="both"/>
        <w:rPr>
          <w:rFonts w:cstheme="minorHAnsi"/>
        </w:rPr>
      </w:pPr>
      <w:proofErr w:type="spellStart"/>
      <w:r w:rsidRPr="00F15C59">
        <w:rPr>
          <w:rFonts w:cstheme="minorHAnsi"/>
        </w:rPr>
        <w:t>Peppol</w:t>
      </w:r>
      <w:proofErr w:type="spellEnd"/>
      <w:r w:rsidRPr="00F15C59">
        <w:rPr>
          <w:rFonts w:cstheme="minorHAnsi"/>
        </w:rPr>
        <w:t xml:space="preserve"> credit notes are handled as a separate document type within the A-NZ specification: </w:t>
      </w:r>
    </w:p>
    <w:p w14:paraId="7F974785" w14:textId="4564438E" w:rsidR="001E0E7C" w:rsidRDefault="001E0E7C" w:rsidP="00BC5DB4">
      <w:pPr>
        <w:pStyle w:val="ListParagraph"/>
        <w:numPr>
          <w:ilvl w:val="0"/>
          <w:numId w:val="16"/>
        </w:numPr>
        <w:jc w:val="both"/>
        <w:rPr>
          <w:rFonts w:cstheme="minorHAnsi"/>
        </w:rPr>
      </w:pPr>
      <w:r>
        <w:rPr>
          <w:rFonts w:cstheme="minorHAnsi"/>
        </w:rPr>
        <w:t xml:space="preserve">To exchange </w:t>
      </w:r>
      <w:proofErr w:type="spellStart"/>
      <w:r>
        <w:rPr>
          <w:rFonts w:cstheme="minorHAnsi"/>
        </w:rPr>
        <w:t>Pe</w:t>
      </w:r>
      <w:r w:rsidRPr="00136FA8">
        <w:rPr>
          <w:rFonts w:cstheme="minorHAnsi"/>
        </w:rPr>
        <w:t>ppol</w:t>
      </w:r>
      <w:proofErr w:type="spellEnd"/>
      <w:r w:rsidRPr="00136FA8">
        <w:rPr>
          <w:rFonts w:cstheme="minorHAnsi"/>
        </w:rPr>
        <w:t xml:space="preserve"> credit notes, both the sender and receiver need to support the credit note document type</w:t>
      </w:r>
      <w:r>
        <w:rPr>
          <w:rFonts w:cstheme="minorHAnsi"/>
        </w:rPr>
        <w:t xml:space="preserve">. </w:t>
      </w:r>
      <w:r w:rsidRPr="006F5083">
        <w:rPr>
          <w:rFonts w:cstheme="minorHAnsi"/>
        </w:rPr>
        <w:t xml:space="preserve"> </w:t>
      </w:r>
      <w:r w:rsidRPr="00136FA8">
        <w:rPr>
          <w:rFonts w:cstheme="minorHAnsi"/>
        </w:rPr>
        <w:t xml:space="preserve">Some </w:t>
      </w:r>
      <w:proofErr w:type="spellStart"/>
      <w:r w:rsidRPr="00136FA8">
        <w:rPr>
          <w:rFonts w:cstheme="minorHAnsi"/>
        </w:rPr>
        <w:t>eInvoicing</w:t>
      </w:r>
      <w:proofErr w:type="spellEnd"/>
      <w:r w:rsidRPr="00136FA8">
        <w:rPr>
          <w:rFonts w:cstheme="minorHAnsi"/>
        </w:rPr>
        <w:t xml:space="preserve"> software products (including common SME accounting products) are unable to support (send or ingest) credit notes. Check with your provider as to whether the solution you’re planning on using will support credit notes</w:t>
      </w:r>
      <w:r w:rsidR="00405488">
        <w:rPr>
          <w:rFonts w:cstheme="minorHAnsi"/>
        </w:rPr>
        <w:t>.</w:t>
      </w:r>
    </w:p>
    <w:p w14:paraId="699FB76B" w14:textId="193EC988" w:rsidR="001E0E7C" w:rsidRDefault="001E0E7C" w:rsidP="00BC5DB4">
      <w:pPr>
        <w:pStyle w:val="ListParagraph"/>
        <w:numPr>
          <w:ilvl w:val="0"/>
          <w:numId w:val="16"/>
        </w:numPr>
        <w:jc w:val="both"/>
        <w:rPr>
          <w:rFonts w:cstheme="minorHAnsi"/>
        </w:rPr>
      </w:pPr>
      <w:r>
        <w:rPr>
          <w:rFonts w:cstheme="minorHAnsi"/>
        </w:rPr>
        <w:t xml:space="preserve">You must register to receive </w:t>
      </w:r>
      <w:proofErr w:type="spellStart"/>
      <w:r>
        <w:rPr>
          <w:rFonts w:cstheme="minorHAnsi"/>
        </w:rPr>
        <w:t>Peppol</w:t>
      </w:r>
      <w:proofErr w:type="spellEnd"/>
      <w:r>
        <w:rPr>
          <w:rFonts w:cstheme="minorHAnsi"/>
        </w:rPr>
        <w:t xml:space="preserve"> credit notes (in the same way that you register to receive </w:t>
      </w:r>
      <w:proofErr w:type="spellStart"/>
      <w:r>
        <w:rPr>
          <w:rFonts w:cstheme="minorHAnsi"/>
        </w:rPr>
        <w:t>eInvoices</w:t>
      </w:r>
      <w:proofErr w:type="spellEnd"/>
      <w:r>
        <w:rPr>
          <w:rFonts w:cstheme="minorHAnsi"/>
        </w:rPr>
        <w:t>)</w:t>
      </w:r>
      <w:r w:rsidR="00405488">
        <w:rPr>
          <w:rFonts w:cstheme="minorHAnsi"/>
        </w:rPr>
        <w:t>.</w:t>
      </w:r>
    </w:p>
    <w:p w14:paraId="7723498D" w14:textId="77777777" w:rsidR="00E46A40" w:rsidRPr="00E46A40" w:rsidRDefault="001E0E7C" w:rsidP="00BC5DB4">
      <w:pPr>
        <w:pStyle w:val="ListParagraph"/>
        <w:numPr>
          <w:ilvl w:val="0"/>
          <w:numId w:val="16"/>
        </w:numPr>
        <w:jc w:val="both"/>
        <w:rPr>
          <w:rFonts w:cstheme="minorHAnsi"/>
        </w:rPr>
      </w:pPr>
      <w:r>
        <w:rPr>
          <w:rFonts w:cstheme="minorHAnsi"/>
        </w:rPr>
        <w:t xml:space="preserve">The credit note syntax can be found </w:t>
      </w:r>
      <w:hyperlink r:id="rId41" w:history="1">
        <w:r>
          <w:rPr>
            <w:rStyle w:val="Hyperlink"/>
          </w:rPr>
          <w:t>here</w:t>
        </w:r>
      </w:hyperlink>
    </w:p>
    <w:p w14:paraId="2F4C78B0" w14:textId="39B8B9D4" w:rsidR="001E0E7C" w:rsidRPr="00136FA8" w:rsidRDefault="007E2C0D" w:rsidP="00BC5DB4">
      <w:pPr>
        <w:pStyle w:val="ListParagraph"/>
        <w:jc w:val="both"/>
      </w:pPr>
      <w:r>
        <w:t xml:space="preserve">  </w:t>
      </w:r>
      <w:r w:rsidR="4351CCD4">
        <w:t>We recommend you also support negative invoices</w:t>
      </w:r>
      <w:r w:rsidR="3899B425">
        <w:t>, as outlined in Option 2</w:t>
      </w:r>
      <w:r w:rsidR="3B4E0A58">
        <w:t xml:space="preserve"> </w:t>
      </w:r>
      <w:r w:rsidR="4351CCD4">
        <w:t>below.</w:t>
      </w:r>
    </w:p>
    <w:p w14:paraId="23BEB23C" w14:textId="77777777" w:rsidR="001E0E7C" w:rsidRPr="00136FA8" w:rsidRDefault="001E0E7C" w:rsidP="00BC5DB4">
      <w:pPr>
        <w:jc w:val="both"/>
        <w:rPr>
          <w:rFonts w:cstheme="minorHAnsi"/>
        </w:rPr>
      </w:pPr>
    </w:p>
    <w:p w14:paraId="65C86769" w14:textId="4BB519FC" w:rsidR="001E0E7C" w:rsidRPr="00787BBD" w:rsidRDefault="001E0E7C" w:rsidP="00BC5DB4">
      <w:pPr>
        <w:jc w:val="both"/>
        <w:rPr>
          <w:rFonts w:cstheme="minorHAnsi"/>
          <w:u w:val="single"/>
        </w:rPr>
      </w:pPr>
      <w:r w:rsidRPr="00787BBD">
        <w:rPr>
          <w:rFonts w:cstheme="minorHAnsi"/>
          <w:u w:val="single"/>
        </w:rPr>
        <w:t xml:space="preserve">Option </w:t>
      </w:r>
      <w:r>
        <w:rPr>
          <w:rFonts w:cstheme="minorHAnsi"/>
          <w:u w:val="single"/>
        </w:rPr>
        <w:t>2: Send as negative invoices</w:t>
      </w:r>
    </w:p>
    <w:p w14:paraId="54340926" w14:textId="77777777" w:rsidR="001E0E7C" w:rsidRPr="00F21A21" w:rsidRDefault="001E0E7C" w:rsidP="00BC5DB4">
      <w:pPr>
        <w:jc w:val="both"/>
        <w:rPr>
          <w:rFonts w:cstheme="minorHAnsi"/>
        </w:rPr>
      </w:pPr>
      <w:r>
        <w:rPr>
          <w:rFonts w:cstheme="minorHAnsi"/>
        </w:rPr>
        <w:lastRenderedPageBreak/>
        <w:t>T</w:t>
      </w:r>
      <w:r w:rsidRPr="00E0666F">
        <w:rPr>
          <w:rFonts w:cstheme="minorHAnsi"/>
        </w:rPr>
        <w:t xml:space="preserve">he </w:t>
      </w:r>
      <w:proofErr w:type="spellStart"/>
      <w:r w:rsidRPr="00E0666F">
        <w:rPr>
          <w:rFonts w:cstheme="minorHAnsi"/>
        </w:rPr>
        <w:t>Peppol</w:t>
      </w:r>
      <w:proofErr w:type="spellEnd"/>
      <w:r w:rsidRPr="00E0666F">
        <w:rPr>
          <w:rFonts w:cstheme="minorHAnsi"/>
        </w:rPr>
        <w:t xml:space="preserve"> specification allows the use of the </w:t>
      </w:r>
      <w:proofErr w:type="spellStart"/>
      <w:r w:rsidRPr="00E0666F">
        <w:rPr>
          <w:rFonts w:cstheme="minorHAnsi"/>
        </w:rPr>
        <w:t>Peppol</w:t>
      </w:r>
      <w:proofErr w:type="spellEnd"/>
      <w:r w:rsidRPr="00E0666F">
        <w:rPr>
          <w:rFonts w:cstheme="minorHAnsi"/>
        </w:rPr>
        <w:t xml:space="preserve"> invoice </w:t>
      </w:r>
      <w:r>
        <w:rPr>
          <w:rFonts w:cstheme="minorHAnsi"/>
        </w:rPr>
        <w:t>syntax</w:t>
      </w:r>
      <w:r w:rsidRPr="00E0666F">
        <w:rPr>
          <w:rFonts w:cstheme="minorHAnsi"/>
        </w:rPr>
        <w:t xml:space="preserve"> for sending of invoices with positive or negative (credit note) values. This removes the need for the sender to check first that the receiver can support the credit note document type and allows all invoices, positive or negative, to be received.</w:t>
      </w:r>
    </w:p>
    <w:p w14:paraId="6B4FE71F" w14:textId="77777777" w:rsidR="001E0E7C" w:rsidRPr="00F21A21" w:rsidRDefault="001E0E7C" w:rsidP="00BC5DB4">
      <w:pPr>
        <w:pStyle w:val="ListParagraph"/>
        <w:numPr>
          <w:ilvl w:val="0"/>
          <w:numId w:val="17"/>
        </w:numPr>
        <w:jc w:val="both"/>
        <w:rPr>
          <w:rFonts w:cstheme="minorHAnsi"/>
        </w:rPr>
      </w:pPr>
      <w:r>
        <w:t>Using the invoice syntax involves subtle changes where the quantities are required to be negative, but the values remain positive.</w:t>
      </w:r>
    </w:p>
    <w:p w14:paraId="736274D0" w14:textId="621A2D98" w:rsidR="001E0E7C" w:rsidRPr="00F21A21" w:rsidRDefault="001E0E7C" w:rsidP="00BC5DB4">
      <w:pPr>
        <w:pStyle w:val="ListParagraph"/>
        <w:jc w:val="both"/>
      </w:pPr>
      <w:r>
        <w:t xml:space="preserve">The </w:t>
      </w:r>
      <w:r w:rsidR="00862862">
        <w:t>document type used</w:t>
      </w:r>
      <w:r w:rsidR="00FD5F45">
        <w:t xml:space="preserve"> for a negative invoice</w:t>
      </w:r>
      <w:r w:rsidR="00862862">
        <w:t xml:space="preserve"> is</w:t>
      </w:r>
      <w:r>
        <w:t xml:space="preserve"> the same as for a usual invoice.</w:t>
      </w:r>
    </w:p>
    <w:p w14:paraId="232846C7" w14:textId="77777777" w:rsidR="001E0E7C" w:rsidRDefault="001E0E7C" w:rsidP="00BC5DB4">
      <w:pPr>
        <w:jc w:val="both"/>
        <w:rPr>
          <w:rFonts w:cstheme="minorHAnsi"/>
        </w:rPr>
      </w:pPr>
    </w:p>
    <w:p w14:paraId="5B2FF378" w14:textId="05A5FBAF" w:rsidR="001E0E7C" w:rsidRDefault="001E0E7C" w:rsidP="00BC5DB4">
      <w:pPr>
        <w:jc w:val="both"/>
      </w:pPr>
      <w:r w:rsidRPr="019C10A0">
        <w:t xml:space="preserve">For specific advice on the use of credit notes, contact </w:t>
      </w:r>
      <w:r w:rsidR="0046575F">
        <w:t xml:space="preserve"> the Australian </w:t>
      </w:r>
      <w:proofErr w:type="spellStart"/>
      <w:r w:rsidR="0046575F">
        <w:t>Peppol</w:t>
      </w:r>
      <w:proofErr w:type="spellEnd"/>
      <w:r w:rsidR="0046575F">
        <w:t xml:space="preserve"> Authority at </w:t>
      </w:r>
      <w:hyperlink r:id="rId42" w:history="1">
        <w:r w:rsidR="0046575F" w:rsidRPr="0046575F">
          <w:rPr>
            <w:rStyle w:val="Hyperlink"/>
          </w:rPr>
          <w:t>eInvoicing@ato.gov.au</w:t>
        </w:r>
      </w:hyperlink>
      <w:r w:rsidR="0046575F">
        <w:t xml:space="preserve"> or the </w:t>
      </w:r>
      <w:r w:rsidRPr="019C10A0">
        <w:t xml:space="preserve">NZ </w:t>
      </w:r>
      <w:proofErr w:type="spellStart"/>
      <w:r w:rsidRPr="019C10A0">
        <w:t>Peppol</w:t>
      </w:r>
      <w:proofErr w:type="spellEnd"/>
      <w:r w:rsidRPr="019C10A0">
        <w:t xml:space="preserve"> Authority at </w:t>
      </w:r>
      <w:hyperlink r:id="rId43">
        <w:r w:rsidRPr="019C10A0">
          <w:rPr>
            <w:rStyle w:val="Hyperlink"/>
          </w:rPr>
          <w:t>supportnz@peppol.govt.nz</w:t>
        </w:r>
      </w:hyperlink>
      <w:r w:rsidR="007E7261">
        <w:rPr>
          <w:rStyle w:val="Hyperlink"/>
        </w:rPr>
        <w:t xml:space="preserve"> </w:t>
      </w:r>
    </w:p>
    <w:p w14:paraId="599C1EC1" w14:textId="77777777" w:rsidR="001E0E7C" w:rsidRDefault="001E0E7C" w:rsidP="00BC5DB4">
      <w:pPr>
        <w:jc w:val="both"/>
        <w:rPr>
          <w:rFonts w:cstheme="minorHAnsi"/>
        </w:rPr>
      </w:pPr>
    </w:p>
    <w:p w14:paraId="5554BBFC" w14:textId="77777777" w:rsidR="001E0E7C" w:rsidRPr="001207A8" w:rsidRDefault="001E0E7C" w:rsidP="00BC5DB4">
      <w:pPr>
        <w:pStyle w:val="Heading4"/>
        <w:jc w:val="both"/>
      </w:pPr>
      <w:bookmarkStart w:id="75" w:name="_Toc179283515"/>
      <w:bookmarkStart w:id="76" w:name="_Toc179289298"/>
      <w:bookmarkStart w:id="77" w:name="_Toc179370633"/>
      <w:bookmarkStart w:id="78" w:name="_Toc179898136"/>
      <w:r w:rsidRPr="001207A8">
        <w:t xml:space="preserve">Other </w:t>
      </w:r>
      <w:proofErr w:type="spellStart"/>
      <w:r w:rsidRPr="001207A8">
        <w:t>Peppol</w:t>
      </w:r>
      <w:proofErr w:type="spellEnd"/>
      <w:r w:rsidRPr="001207A8">
        <w:t xml:space="preserve"> eProcurement/Procure to Pay (P2P) Documents</w:t>
      </w:r>
      <w:bookmarkEnd w:id="75"/>
      <w:bookmarkEnd w:id="76"/>
      <w:bookmarkEnd w:id="77"/>
      <w:bookmarkEnd w:id="78"/>
    </w:p>
    <w:p w14:paraId="3C8F328C" w14:textId="774A2B7D" w:rsidR="00230968" w:rsidRDefault="00230968" w:rsidP="00BC5DB4">
      <w:pPr>
        <w:jc w:val="both"/>
      </w:pPr>
      <w:proofErr w:type="spellStart"/>
      <w:r w:rsidRPr="00230968">
        <w:t>Peppol</w:t>
      </w:r>
      <w:proofErr w:type="spellEnd"/>
      <w:r w:rsidRPr="00230968">
        <w:t xml:space="preserve"> has </w:t>
      </w:r>
      <w:r>
        <w:t xml:space="preserve">an </w:t>
      </w:r>
      <w:r w:rsidRPr="00230968">
        <w:t>existing range of procur</w:t>
      </w:r>
      <w:r>
        <w:t>e</w:t>
      </w:r>
      <w:r w:rsidRPr="00230968">
        <w:t>ment documents to support Ordering, Despatch Advice, Catalogue</w:t>
      </w:r>
      <w:r w:rsidR="00934595">
        <w:t>,</w:t>
      </w:r>
      <w:r w:rsidRPr="00230968">
        <w:t xml:space="preserve"> and Punch </w:t>
      </w:r>
      <w:r w:rsidR="0089270D">
        <w:t>O</w:t>
      </w:r>
      <w:r w:rsidRPr="00230968">
        <w:t>ut</w:t>
      </w:r>
      <w:r w:rsidR="0089270D">
        <w:t>. These may</w:t>
      </w:r>
      <w:r w:rsidR="0089270D" w:rsidRPr="00230968">
        <w:t xml:space="preserve"> augment you</w:t>
      </w:r>
      <w:r w:rsidR="0089270D">
        <w:t>r</w:t>
      </w:r>
      <w:r w:rsidR="0089270D" w:rsidRPr="00230968">
        <w:t xml:space="preserve"> </w:t>
      </w:r>
      <w:proofErr w:type="spellStart"/>
      <w:r w:rsidR="00934595" w:rsidRPr="00230968">
        <w:t>eInvoicing</w:t>
      </w:r>
      <w:proofErr w:type="spellEnd"/>
      <w:r w:rsidR="0089270D" w:rsidRPr="00230968">
        <w:t xml:space="preserve"> implementation or assist you in your P2P journey</w:t>
      </w:r>
      <w:r w:rsidR="0089270D">
        <w:t xml:space="preserve">. Further information can be found </w:t>
      </w:r>
      <w:hyperlink r:id="rId44" w:history="1">
        <w:r w:rsidR="0089270D">
          <w:rPr>
            <w:rStyle w:val="Hyperlink"/>
          </w:rPr>
          <w:t>here</w:t>
        </w:r>
      </w:hyperlink>
      <w:r w:rsidR="0089270D">
        <w:t>.</w:t>
      </w:r>
    </w:p>
    <w:p w14:paraId="131242C3" w14:textId="57719C8A" w:rsidR="001E0E7C" w:rsidRDefault="001E0E7C" w:rsidP="00BC5DB4">
      <w:pPr>
        <w:jc w:val="both"/>
        <w:rPr>
          <w:lang w:val="en-US"/>
        </w:rPr>
      </w:pPr>
      <w:r w:rsidRPr="019C10A0">
        <w:t xml:space="preserve">We encourage access point providers to work with their customers to build solutions that meet customers’ business needs, utilising the flexibly of the </w:t>
      </w:r>
      <w:proofErr w:type="spellStart"/>
      <w:r w:rsidRPr="019C10A0">
        <w:t>Peppol</w:t>
      </w:r>
      <w:proofErr w:type="spellEnd"/>
      <w:r w:rsidRPr="019C10A0">
        <w:t xml:space="preserve"> Interoperability Framework and the wide range of business document types it supports.</w:t>
      </w:r>
      <w:r w:rsidRPr="019C10A0">
        <w:rPr>
          <w:lang w:val="en-US"/>
        </w:rPr>
        <w:t>​</w:t>
      </w:r>
    </w:p>
    <w:p w14:paraId="279A000F" w14:textId="165DD419" w:rsidR="001F72F6" w:rsidRDefault="001F72F6" w:rsidP="00BC5DB4">
      <w:pPr>
        <w:jc w:val="both"/>
        <w:rPr>
          <w:rFonts w:cstheme="minorHAnsi"/>
          <w:lang w:val="en-US"/>
        </w:rPr>
      </w:pPr>
      <w:r>
        <w:rPr>
          <w:rFonts w:cstheme="minorHAnsi"/>
          <w:lang w:val="en-US"/>
        </w:rPr>
        <w:t xml:space="preserve">When considering whether to implement additional </w:t>
      </w:r>
      <w:proofErr w:type="spellStart"/>
      <w:r>
        <w:rPr>
          <w:rFonts w:cstheme="minorHAnsi"/>
          <w:lang w:val="en-US"/>
        </w:rPr>
        <w:t>Peppol</w:t>
      </w:r>
      <w:proofErr w:type="spellEnd"/>
      <w:r>
        <w:rPr>
          <w:rFonts w:cstheme="minorHAnsi"/>
          <w:lang w:val="en-US"/>
        </w:rPr>
        <w:t xml:space="preserve"> document types, it is important to note that the use of these will be limited to the capabilities of your customers.</w:t>
      </w:r>
    </w:p>
    <w:p w14:paraId="3E97E5DE" w14:textId="77777777" w:rsidR="001E0E7C" w:rsidRPr="00E0666F" w:rsidRDefault="001E0E7C" w:rsidP="00BC5DB4">
      <w:pPr>
        <w:jc w:val="both"/>
        <w:rPr>
          <w:rFonts w:cstheme="minorHAnsi"/>
          <w:sz w:val="10"/>
          <w:szCs w:val="10"/>
          <w:lang w:val="en-US"/>
        </w:rPr>
      </w:pPr>
    </w:p>
    <w:p w14:paraId="645A43DF" w14:textId="77777777" w:rsidR="001E0E7C" w:rsidRPr="00E0666F" w:rsidRDefault="31B31FA4" w:rsidP="00BC5DB4">
      <w:pPr>
        <w:pStyle w:val="Heading3"/>
        <w:tabs>
          <w:tab w:val="left" w:pos="2153"/>
        </w:tabs>
        <w:jc w:val="both"/>
        <w:rPr>
          <w:rFonts w:cstheme="minorBidi"/>
        </w:rPr>
      </w:pPr>
      <w:bookmarkStart w:id="79" w:name="_Toc190345365"/>
      <w:r w:rsidRPr="29BF0689">
        <w:rPr>
          <w:rFonts w:cstheme="minorBidi"/>
        </w:rPr>
        <w:t>Tips from early adopters</w:t>
      </w:r>
      <w:bookmarkEnd w:id="79"/>
    </w:p>
    <w:p w14:paraId="24594D98" w14:textId="741E9942" w:rsidR="00253F91" w:rsidRPr="00F914B0" w:rsidRDefault="00253F91" w:rsidP="00BC5DB4">
      <w:pPr>
        <w:spacing w:before="100" w:beforeAutospacing="1" w:after="100" w:afterAutospacing="1"/>
        <w:ind w:left="360"/>
        <w:jc w:val="both"/>
        <w:rPr>
          <w:rFonts w:cstheme="minorHAnsi"/>
        </w:rPr>
      </w:pPr>
      <w:r w:rsidRPr="00F914B0">
        <w:rPr>
          <w:rFonts w:ascii="Wingdings" w:eastAsia="Wingdings" w:hAnsi="Wingdings" w:cs="Wingdings"/>
        </w:rPr>
        <w:t>¨</w:t>
      </w:r>
      <w:r w:rsidRPr="00F914B0">
        <w:rPr>
          <w:rFonts w:cstheme="minorHAnsi"/>
        </w:rPr>
        <w:t xml:space="preserve"> </w:t>
      </w:r>
      <w:r>
        <w:t xml:space="preserve">Familiarise yourself with the resources and Industry Practice Statements available on </w:t>
      </w:r>
      <w:hyperlink r:id="rId45" w:history="1">
        <w:proofErr w:type="spellStart"/>
        <w:r w:rsidRPr="00253F91">
          <w:rPr>
            <w:rStyle w:val="Hyperlink"/>
          </w:rPr>
          <w:t>Github</w:t>
        </w:r>
        <w:proofErr w:type="spellEnd"/>
      </w:hyperlink>
      <w:r>
        <w:t>.</w:t>
      </w:r>
      <w:r w:rsidRPr="00F914B0">
        <w:t> </w:t>
      </w:r>
    </w:p>
    <w:p w14:paraId="67DD34D9" w14:textId="77777777" w:rsidR="0088133A" w:rsidRDefault="0088133A" w:rsidP="00BC5DB4">
      <w:pPr>
        <w:spacing w:before="100" w:beforeAutospacing="1" w:after="100" w:afterAutospacing="1"/>
        <w:ind w:left="360"/>
        <w:jc w:val="both"/>
        <w:rPr>
          <w:rFonts w:cstheme="minorHAnsi"/>
        </w:rPr>
      </w:pPr>
      <w:r w:rsidRPr="00F914B0">
        <w:rPr>
          <w:rFonts w:ascii="Wingdings" w:eastAsia="Wingdings" w:hAnsi="Wingdings" w:cs="Wingdings"/>
        </w:rPr>
        <w:t>¨</w:t>
      </w:r>
      <w:r w:rsidRPr="00F914B0">
        <w:rPr>
          <w:rFonts w:cstheme="minorHAnsi"/>
        </w:rPr>
        <w:t xml:space="preserve"> Find an internal</w:t>
      </w:r>
      <w:r>
        <w:rPr>
          <w:rFonts w:cstheme="minorHAnsi"/>
        </w:rPr>
        <w:t xml:space="preserve"> champion for your </w:t>
      </w:r>
      <w:proofErr w:type="spellStart"/>
      <w:r>
        <w:rPr>
          <w:rFonts w:cstheme="minorHAnsi"/>
        </w:rPr>
        <w:t>eInvoicing</w:t>
      </w:r>
      <w:proofErr w:type="spellEnd"/>
      <w:r>
        <w:rPr>
          <w:rFonts w:cstheme="minorHAnsi"/>
        </w:rPr>
        <w:t xml:space="preserve"> implementation.</w:t>
      </w:r>
    </w:p>
    <w:p w14:paraId="75EAB420" w14:textId="042F0E8E" w:rsidR="001E0E7C" w:rsidRDefault="001E0E7C" w:rsidP="00BC5DB4">
      <w:pPr>
        <w:spacing w:before="100" w:beforeAutospacing="1" w:after="100" w:afterAutospacing="1"/>
        <w:ind w:left="360"/>
        <w:jc w:val="both"/>
      </w:pPr>
      <w:r w:rsidRPr="00F914B0">
        <w:rPr>
          <w:rFonts w:ascii="Wingdings" w:eastAsia="Wingdings" w:hAnsi="Wingdings" w:cs="Wingdings"/>
        </w:rPr>
        <w:t>¨</w:t>
      </w:r>
      <w:r w:rsidRPr="00F914B0">
        <w:rPr>
          <w:rFonts w:cstheme="minorHAnsi"/>
        </w:rPr>
        <w:t xml:space="preserve"> </w:t>
      </w:r>
      <w:r w:rsidRPr="00F914B0">
        <w:t>Keep</w:t>
      </w:r>
      <w:r w:rsidRPr="00472F4A">
        <w:t xml:space="preserve"> your</w:t>
      </w:r>
      <w:r>
        <w:t xml:space="preserve"> initial</w:t>
      </w:r>
      <w:r w:rsidRPr="00472F4A">
        <w:t xml:space="preserve"> implementation simple</w:t>
      </w:r>
      <w:r>
        <w:t xml:space="preserve">. Once fully operational, </w:t>
      </w:r>
      <w:proofErr w:type="spellStart"/>
      <w:r w:rsidRPr="00472F4A">
        <w:t>eInvoicing</w:t>
      </w:r>
      <w:proofErr w:type="spellEnd"/>
      <w:r w:rsidRPr="00472F4A">
        <w:t xml:space="preserve"> should be </w:t>
      </w:r>
      <w:r>
        <w:t>easier</w:t>
      </w:r>
      <w:r w:rsidRPr="00472F4A">
        <w:t xml:space="preserve"> for your trading partners </w:t>
      </w:r>
      <w:r w:rsidR="00253F91">
        <w:t xml:space="preserve">(and for your organisation!) </w:t>
      </w:r>
      <w:r w:rsidRPr="00472F4A">
        <w:t>than c</w:t>
      </w:r>
      <w:r w:rsidRPr="00F914B0">
        <w:t>urrent invoicing channels/practices. </w:t>
      </w:r>
    </w:p>
    <w:p w14:paraId="287DE1E3" w14:textId="06620C82" w:rsidR="0088133A" w:rsidRDefault="0088133A" w:rsidP="00BC5DB4">
      <w:pPr>
        <w:spacing w:before="100" w:beforeAutospacing="1" w:after="100" w:afterAutospacing="1"/>
        <w:ind w:left="360"/>
        <w:jc w:val="both"/>
      </w:pPr>
      <w:r w:rsidRPr="00F914B0">
        <w:rPr>
          <w:rFonts w:ascii="Wingdings" w:eastAsia="Wingdings" w:hAnsi="Wingdings" w:cs="Wingdings"/>
        </w:rPr>
        <w:t>¨</w:t>
      </w:r>
      <w:r w:rsidRPr="00F914B0">
        <w:rPr>
          <w:rFonts w:cstheme="minorHAnsi"/>
        </w:rPr>
        <w:t xml:space="preserve"> </w:t>
      </w:r>
      <w:r>
        <w:t xml:space="preserve">Ensure your business processes are fit for purpose for your move to </w:t>
      </w:r>
      <w:proofErr w:type="spellStart"/>
      <w:r>
        <w:t>eInvoicing</w:t>
      </w:r>
      <w:proofErr w:type="spellEnd"/>
      <w:r>
        <w:t xml:space="preserve"> and a digital-first environment. </w:t>
      </w:r>
    </w:p>
    <w:p w14:paraId="3B979A83" w14:textId="77777777" w:rsidR="00E10249" w:rsidRDefault="0088133A" w:rsidP="00BC5DB4">
      <w:pPr>
        <w:spacing w:before="100" w:beforeAutospacing="1" w:after="100" w:afterAutospacing="1"/>
        <w:ind w:left="360"/>
        <w:jc w:val="both"/>
      </w:pPr>
      <w:r w:rsidRPr="00F914B0">
        <w:rPr>
          <w:rFonts w:ascii="Wingdings" w:eastAsia="Wingdings" w:hAnsi="Wingdings" w:cs="Wingdings"/>
        </w:rPr>
        <w:t>¨</w:t>
      </w:r>
      <w:r w:rsidRPr="00F914B0">
        <w:rPr>
          <w:rFonts w:cstheme="minorHAnsi"/>
        </w:rPr>
        <w:t xml:space="preserve"> </w:t>
      </w:r>
      <w:r>
        <w:t>Connect with other organisations that are implementing</w:t>
      </w:r>
      <w:r w:rsidR="009A45F2">
        <w:t xml:space="preserve"> or have already implemented</w:t>
      </w:r>
      <w:r>
        <w:t xml:space="preserve"> </w:t>
      </w:r>
      <w:proofErr w:type="spellStart"/>
      <w:r>
        <w:t>eInvoicing</w:t>
      </w:r>
      <w:proofErr w:type="spellEnd"/>
      <w:r>
        <w:t xml:space="preserve">. Look to other organisations using the same software provider/Access Point provider, and to others within your industry and trading partner networks. </w:t>
      </w:r>
      <w:r w:rsidRPr="00F914B0">
        <w:t> </w:t>
      </w:r>
    </w:p>
    <w:p w14:paraId="24F8216A" w14:textId="77777777" w:rsidR="00E10249" w:rsidRDefault="00E10249" w:rsidP="00BC5DB4">
      <w:pPr>
        <w:spacing w:before="100" w:beforeAutospacing="1" w:after="100" w:afterAutospacing="1"/>
        <w:ind w:left="360"/>
        <w:jc w:val="both"/>
      </w:pPr>
    </w:p>
    <w:p w14:paraId="397EAF85" w14:textId="77777777" w:rsidR="00E10249" w:rsidRDefault="00E10249">
      <w:pPr>
        <w:spacing w:after="0"/>
        <w:rPr>
          <w:rFonts w:eastAsiaTheme="majorEastAsia"/>
          <w:b/>
          <w:color w:val="007581"/>
          <w:sz w:val="28"/>
          <w:szCs w:val="24"/>
        </w:rPr>
      </w:pPr>
      <w:r>
        <w:br w:type="page"/>
      </w:r>
    </w:p>
    <w:p w14:paraId="4B3C2E50" w14:textId="4EE4C5A2" w:rsidR="00E10249" w:rsidRDefault="00E10249" w:rsidP="00E10249">
      <w:pPr>
        <w:pStyle w:val="Heading3"/>
        <w:tabs>
          <w:tab w:val="left" w:pos="2153"/>
        </w:tabs>
        <w:jc w:val="both"/>
        <w:rPr>
          <w:rFonts w:cstheme="minorBidi"/>
        </w:rPr>
      </w:pPr>
      <w:bookmarkStart w:id="80" w:name="_Toc190345366"/>
      <w:proofErr w:type="spellStart"/>
      <w:r w:rsidRPr="29BF0689">
        <w:rPr>
          <w:rFonts w:cstheme="minorBidi"/>
        </w:rPr>
        <w:lastRenderedPageBreak/>
        <w:t>Peppol</w:t>
      </w:r>
      <w:proofErr w:type="spellEnd"/>
      <w:r w:rsidRPr="29BF0689">
        <w:rPr>
          <w:rFonts w:cstheme="minorBidi"/>
        </w:rPr>
        <w:t xml:space="preserve"> documentation</w:t>
      </w:r>
      <w:bookmarkEnd w:id="80"/>
      <w:r w:rsidRPr="29BF0689">
        <w:rPr>
          <w:rFonts w:cstheme="minorBidi"/>
        </w:rPr>
        <w:t xml:space="preserve"> </w:t>
      </w:r>
    </w:p>
    <w:p w14:paraId="5EC99E6F" w14:textId="77777777" w:rsidR="00E10249" w:rsidRDefault="00E10249" w:rsidP="00E10249">
      <w:pPr>
        <w:jc w:val="both"/>
      </w:pPr>
      <w:r>
        <w:t xml:space="preserve">Review </w:t>
      </w:r>
      <w:proofErr w:type="spellStart"/>
      <w:r>
        <w:t>Peppol</w:t>
      </w:r>
      <w:proofErr w:type="spellEnd"/>
      <w:r>
        <w:t xml:space="preserve"> documentation and industry practice statements before you start your implementation project. </w:t>
      </w:r>
    </w:p>
    <w:p w14:paraId="77CFED53" w14:textId="77777777" w:rsidR="00E10249" w:rsidRDefault="00E10249" w:rsidP="00E10249">
      <w:pPr>
        <w:jc w:val="both"/>
      </w:pPr>
    </w:p>
    <w:p w14:paraId="7ED083A8" w14:textId="77777777" w:rsidR="00E10249" w:rsidRPr="005069CF" w:rsidRDefault="00E10249" w:rsidP="00E10249">
      <w:pPr>
        <w:pStyle w:val="Heading4"/>
        <w:jc w:val="both"/>
        <w:rPr>
          <w:sz w:val="20"/>
          <w:szCs w:val="20"/>
        </w:rPr>
      </w:pPr>
      <w:r w:rsidRPr="00306975">
        <w:rPr>
          <w:rFonts w:cstheme="minorHAnsi"/>
        </w:rPr>
        <w:t xml:space="preserve">Global </w:t>
      </w:r>
      <w:proofErr w:type="spellStart"/>
      <w:r w:rsidRPr="00306975">
        <w:rPr>
          <w:rFonts w:cstheme="minorHAnsi"/>
        </w:rPr>
        <w:t>Peppol</w:t>
      </w:r>
      <w:proofErr w:type="spellEnd"/>
      <w:r w:rsidRPr="00306975">
        <w:rPr>
          <w:rFonts w:cstheme="minorHAnsi"/>
        </w:rPr>
        <w:t xml:space="preserve"> BIS billing specifications</w:t>
      </w:r>
      <w:r w:rsidRPr="005069CF">
        <w:rPr>
          <w:sz w:val="20"/>
          <w:szCs w:val="20"/>
        </w:rPr>
        <w:t>​</w:t>
      </w:r>
    </w:p>
    <w:p w14:paraId="2057C3A3" w14:textId="77777777" w:rsidR="00E10249" w:rsidRPr="00945DFD" w:rsidRDefault="00E10249" w:rsidP="00E10249">
      <w:pPr>
        <w:rPr>
          <w:rStyle w:val="normaltextrun"/>
          <w:rFonts w:eastAsiaTheme="majorEastAsia" w:cstheme="minorHAnsi"/>
          <w:b/>
          <w:iCs/>
          <w:sz w:val="22"/>
          <w:szCs w:val="22"/>
        </w:rPr>
      </w:pPr>
      <w:r w:rsidRPr="005069CF">
        <w:rPr>
          <w:rStyle w:val="normaltextrun"/>
          <w:rFonts w:cstheme="minorHAnsi"/>
        </w:rPr>
        <w:t>The </w:t>
      </w:r>
      <w:proofErr w:type="spellStart"/>
      <w:r w:rsidRPr="005069CF">
        <w:rPr>
          <w:rStyle w:val="scxp229133726"/>
          <w:rFonts w:cstheme="minorHAnsi"/>
        </w:rPr>
        <w:t>Peppol</w:t>
      </w:r>
      <w:proofErr w:type="spellEnd"/>
      <w:r w:rsidRPr="005069CF">
        <w:rPr>
          <w:rStyle w:val="normaltextrun"/>
          <w:rFonts w:cstheme="minorHAnsi"/>
        </w:rPr>
        <w:t xml:space="preserve"> Business Interoperability Specification 3.0 (BIS) provides a set of specifications (syntax, rules, and code lists) for implementing a </w:t>
      </w:r>
      <w:proofErr w:type="spellStart"/>
      <w:r w:rsidRPr="005069CF">
        <w:rPr>
          <w:rStyle w:val="scxp229133726"/>
          <w:rFonts w:cstheme="minorHAnsi"/>
        </w:rPr>
        <w:t>Peppol</w:t>
      </w:r>
      <w:proofErr w:type="spellEnd"/>
      <w:r w:rsidRPr="005069CF">
        <w:rPr>
          <w:rStyle w:val="normaltextrun"/>
          <w:rFonts w:cstheme="minorHAnsi"/>
        </w:rPr>
        <w:t xml:space="preserve"> business process. </w:t>
      </w:r>
      <w:r w:rsidRPr="005069CF">
        <w:rPr>
          <w:rStyle w:val="normaltextrun"/>
          <w:rFonts w:cstheme="minorHAnsi"/>
          <w:lang w:val="en-AU"/>
        </w:rPr>
        <w:t>The BIS 3.0 determine</w:t>
      </w:r>
      <w:r>
        <w:rPr>
          <w:rStyle w:val="normaltextrun"/>
          <w:rFonts w:cstheme="minorHAnsi"/>
          <w:lang w:val="en-AU"/>
        </w:rPr>
        <w:t>s</w:t>
      </w:r>
      <w:r w:rsidRPr="005069CF">
        <w:rPr>
          <w:rStyle w:val="normaltextrun"/>
          <w:rFonts w:cstheme="minorHAnsi"/>
          <w:lang w:val="en-AU"/>
        </w:rPr>
        <w:t xml:space="preserve"> the structure and format of </w:t>
      </w:r>
      <w:proofErr w:type="spellStart"/>
      <w:r w:rsidRPr="005069CF">
        <w:rPr>
          <w:rStyle w:val="scxp229133726"/>
          <w:rFonts w:cstheme="minorHAnsi"/>
          <w:lang w:val="en-AU"/>
        </w:rPr>
        <w:t>Peppol</w:t>
      </w:r>
      <w:proofErr w:type="spellEnd"/>
      <w:r w:rsidRPr="005069CF">
        <w:rPr>
          <w:rStyle w:val="normaltextrun"/>
          <w:rFonts w:cstheme="minorHAnsi"/>
          <w:lang w:val="en-AU"/>
        </w:rPr>
        <w:t> documents. </w:t>
      </w:r>
      <w:r w:rsidRPr="005069CF">
        <w:rPr>
          <w:rStyle w:val="eop"/>
          <w:rFonts w:cstheme="minorHAnsi"/>
        </w:rPr>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E10249" w:rsidRPr="00E0666F" w14:paraId="29317CBB" w14:textId="77777777" w:rsidTr="0030697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1F90494" w14:textId="77777777" w:rsidR="00E10249" w:rsidRPr="00D65320" w:rsidRDefault="00E10249" w:rsidP="00306975">
            <w:pPr>
              <w:pStyle w:val="paragraph"/>
              <w:rPr>
                <w:rFonts w:asciiTheme="minorHAnsi" w:hAnsiTheme="minorHAnsi" w:cstheme="minorHAnsi"/>
                <w:b w:val="0"/>
                <w:bCs w:val="0"/>
                <w:sz w:val="20"/>
                <w:szCs w:val="20"/>
              </w:rPr>
            </w:pPr>
            <w:r w:rsidRPr="00D65320">
              <w:rPr>
                <w:rStyle w:val="normaltextrun"/>
                <w:rFonts w:asciiTheme="minorHAnsi" w:hAnsiTheme="minorHAnsi" w:cstheme="minorHAnsi"/>
                <w:sz w:val="20"/>
                <w:szCs w:val="20"/>
              </w:rPr>
              <w:t xml:space="preserve">Refer to the official </w:t>
            </w:r>
            <w:proofErr w:type="spellStart"/>
            <w:r w:rsidRPr="00D65320">
              <w:rPr>
                <w:rStyle w:val="normaltextrun"/>
                <w:rFonts w:asciiTheme="minorHAnsi" w:hAnsiTheme="minorHAnsi" w:cstheme="minorHAnsi"/>
                <w:sz w:val="20"/>
                <w:szCs w:val="20"/>
              </w:rPr>
              <w:t>Peppol</w:t>
            </w:r>
            <w:proofErr w:type="spellEnd"/>
            <w:r w:rsidRPr="00D65320">
              <w:rPr>
                <w:rStyle w:val="normaltextrun"/>
                <w:rFonts w:asciiTheme="minorHAnsi" w:hAnsiTheme="minorHAnsi" w:cstheme="minorHAnsi"/>
                <w:sz w:val="20"/>
                <w:szCs w:val="20"/>
              </w:rPr>
              <w:t xml:space="preserve"> documentation at</w:t>
            </w:r>
            <w:r w:rsidRPr="00E46A40">
              <w:rPr>
                <w:rFonts w:asciiTheme="minorHAnsi" w:hAnsiTheme="minorHAnsi" w:cstheme="minorHAnsi"/>
                <w:sz w:val="20"/>
                <w:szCs w:val="20"/>
              </w:rPr>
              <w:t xml:space="preserve"> </w:t>
            </w:r>
            <w:hyperlink r:id="rId46" w:history="1">
              <w:r w:rsidRPr="00E46A40">
                <w:rPr>
                  <w:rStyle w:val="Hyperlink"/>
                  <w:rFonts w:asciiTheme="minorHAnsi" w:hAnsiTheme="minorHAnsi" w:cstheme="minorHAnsi"/>
                  <w:sz w:val="20"/>
                  <w:szCs w:val="20"/>
                </w:rPr>
                <w:t xml:space="preserve">Documentation - </w:t>
              </w:r>
              <w:proofErr w:type="spellStart"/>
              <w:r w:rsidRPr="00E46A40">
                <w:rPr>
                  <w:rStyle w:val="Hyperlink"/>
                  <w:rFonts w:asciiTheme="minorHAnsi" w:hAnsiTheme="minorHAnsi" w:cstheme="minorHAnsi"/>
                  <w:sz w:val="20"/>
                  <w:szCs w:val="20"/>
                </w:rPr>
                <w:t>OpenPeppol</w:t>
              </w:r>
              <w:proofErr w:type="spellEnd"/>
            </w:hyperlink>
            <w:r w:rsidRPr="00D65320" w:rsidDel="00D33244">
              <w:rPr>
                <w:rStyle w:val="normaltextrun"/>
                <w:rFonts w:asciiTheme="minorHAnsi" w:hAnsiTheme="minorHAnsi" w:cstheme="minorHAnsi"/>
                <w:sz w:val="20"/>
                <w:szCs w:val="20"/>
              </w:rPr>
              <w:t xml:space="preserve"> </w:t>
            </w:r>
            <w:r w:rsidRPr="00D65320">
              <w:rPr>
                <w:rStyle w:val="normaltextrun"/>
                <w:rFonts w:asciiTheme="minorHAnsi" w:hAnsiTheme="minorHAnsi" w:cstheme="minorHAnsi"/>
                <w:sz w:val="20"/>
                <w:szCs w:val="20"/>
              </w:rPr>
              <w:t xml:space="preserve"> </w:t>
            </w:r>
          </w:p>
        </w:tc>
      </w:tr>
    </w:tbl>
    <w:p w14:paraId="6A8AD90A" w14:textId="77777777" w:rsidR="00E10249" w:rsidRPr="00E0666F" w:rsidRDefault="00E10249" w:rsidP="00E10249">
      <w:pPr>
        <w:rPr>
          <w:rFonts w:cstheme="minorHAnsi"/>
          <w:sz w:val="28"/>
          <w:szCs w:val="28"/>
          <w:lang w:val="en-US"/>
        </w:rPr>
      </w:pPr>
    </w:p>
    <w:p w14:paraId="6BB53CEE" w14:textId="77777777" w:rsidR="00E10249" w:rsidRPr="00306975" w:rsidRDefault="00E10249" w:rsidP="00E10249">
      <w:pPr>
        <w:pStyle w:val="Heading4"/>
        <w:jc w:val="both"/>
        <w:rPr>
          <w:rFonts w:cstheme="minorBidi"/>
        </w:rPr>
      </w:pPr>
      <w:r w:rsidRPr="00306975">
        <w:rPr>
          <w:rFonts w:cstheme="minorBidi"/>
        </w:rPr>
        <w:t xml:space="preserve">PINT – The Australia and New Zealand </w:t>
      </w:r>
      <w:proofErr w:type="spellStart"/>
      <w:r w:rsidRPr="00306975">
        <w:rPr>
          <w:rFonts w:cstheme="minorBidi"/>
        </w:rPr>
        <w:t>Peppol</w:t>
      </w:r>
      <w:proofErr w:type="spellEnd"/>
      <w:r w:rsidRPr="00306975">
        <w:rPr>
          <w:rFonts w:cstheme="minorBidi"/>
        </w:rPr>
        <w:t xml:space="preserve"> standard</w:t>
      </w:r>
    </w:p>
    <w:p w14:paraId="22EF70AC" w14:textId="6008E163" w:rsidR="00E10249" w:rsidRDefault="00E10249" w:rsidP="00E10249">
      <w:pPr>
        <w:jc w:val="both"/>
        <w:rPr>
          <w:rStyle w:val="normaltextrun"/>
          <w:rFonts w:eastAsiaTheme="majorEastAsia" w:cstheme="majorBidi"/>
          <w:b/>
          <w:iCs/>
          <w:sz w:val="22"/>
          <w:szCs w:val="22"/>
        </w:rPr>
      </w:pPr>
      <w:r>
        <w:t xml:space="preserve">The New Zealand and Australian </w:t>
      </w:r>
      <w:proofErr w:type="spellStart"/>
      <w:r>
        <w:t>Peppol</w:t>
      </w:r>
      <w:proofErr w:type="spellEnd"/>
      <w:r>
        <w:t xml:space="preserve"> community </w:t>
      </w:r>
      <w:r w:rsidR="00405488">
        <w:t>are</w:t>
      </w:r>
      <w:r>
        <w:t xml:space="preserve"> the first to transition to </w:t>
      </w:r>
      <w:proofErr w:type="spellStart"/>
      <w:r>
        <w:t>Peppol</w:t>
      </w:r>
      <w:proofErr w:type="spellEnd"/>
      <w:r>
        <w:t xml:space="preserve"> PINT. PINT is an international invoice specification based on BIS 3.0 but built to increase global interoperability. </w:t>
      </w:r>
    </w:p>
    <w:p w14:paraId="461AB697" w14:textId="4A0A99DB" w:rsidR="00E10249" w:rsidRPr="00A61617" w:rsidRDefault="00E10249" w:rsidP="00E10249">
      <w:pPr>
        <w:jc w:val="both"/>
        <w:rPr>
          <w:rFonts w:eastAsiaTheme="majorEastAsia" w:cstheme="majorBidi"/>
          <w:b/>
          <w:iCs/>
          <w:sz w:val="22"/>
          <w:szCs w:val="22"/>
        </w:rPr>
      </w:pPr>
      <w:r>
        <w:rPr>
          <w:rFonts w:cstheme="minorHAnsi"/>
        </w:rPr>
        <w:t>If your organisation has previously used the BIS specification for sending or receiving, your</w:t>
      </w:r>
      <w:r w:rsidRPr="00285360">
        <w:rPr>
          <w:rFonts w:cstheme="minorHAnsi"/>
        </w:rPr>
        <w:t xml:space="preserve"> service provider will handle </w:t>
      </w:r>
      <w:r>
        <w:rPr>
          <w:rFonts w:cstheme="minorHAnsi"/>
        </w:rPr>
        <w:t>the transition</w:t>
      </w:r>
      <w:r w:rsidRPr="00285360">
        <w:rPr>
          <w:rFonts w:cstheme="minorHAnsi"/>
        </w:rPr>
        <w:t xml:space="preserve"> </w:t>
      </w:r>
      <w:r>
        <w:rPr>
          <w:rFonts w:cstheme="minorHAnsi"/>
        </w:rPr>
        <w:t>to PINT A-NZ.</w:t>
      </w:r>
      <w:r w:rsidRPr="00E0666F">
        <w:rPr>
          <w:rFonts w:cstheme="minorHAnsi"/>
        </w:rPr>
        <w:t xml:space="preserve"> </w:t>
      </w:r>
      <w:r>
        <w:t>More detail on the transition can be found in Appendix 3.</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E10249" w:rsidRPr="00E0666F" w14:paraId="0A61785C" w14:textId="77777777" w:rsidTr="0030697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9DB9840" w14:textId="77777777" w:rsidR="00E10249" w:rsidRPr="0069351E" w:rsidRDefault="00E10249" w:rsidP="00306975">
            <w:pPr>
              <w:pStyle w:val="paragraph"/>
              <w:rPr>
                <w:rStyle w:val="normaltextrun"/>
                <w:rFonts w:asciiTheme="minorHAnsi" w:hAnsiTheme="minorHAnsi"/>
                <w:b w:val="0"/>
                <w:bCs w:val="0"/>
                <w:sz w:val="22"/>
                <w:szCs w:val="22"/>
              </w:rPr>
            </w:pPr>
            <w:r w:rsidRPr="0069351E">
              <w:rPr>
                <w:rStyle w:val="normaltextrun"/>
                <w:rFonts w:asciiTheme="minorHAnsi" w:hAnsiTheme="minorHAnsi"/>
                <w:sz w:val="22"/>
                <w:szCs w:val="22"/>
              </w:rPr>
              <w:t>Resource</w:t>
            </w:r>
            <w:r>
              <w:rPr>
                <w:rStyle w:val="normaltextrun"/>
                <w:rFonts w:asciiTheme="minorHAnsi" w:hAnsiTheme="minorHAnsi"/>
                <w:sz w:val="22"/>
                <w:szCs w:val="22"/>
              </w:rPr>
              <w:t xml:space="preserve"> </w:t>
            </w:r>
            <w:r w:rsidRPr="00C00821">
              <w:rPr>
                <w:rStyle w:val="normaltextrun"/>
                <w:rFonts w:asciiTheme="minorHAnsi" w:hAnsiTheme="minorHAnsi"/>
                <w:sz w:val="22"/>
                <w:szCs w:val="22"/>
              </w:rPr>
              <w:t xml:space="preserve">- </w:t>
            </w:r>
            <w:proofErr w:type="spellStart"/>
            <w:r w:rsidRPr="00C00821">
              <w:rPr>
                <w:rStyle w:val="normaltextrun"/>
                <w:rFonts w:asciiTheme="minorHAnsi" w:hAnsiTheme="minorHAnsi"/>
                <w:sz w:val="22"/>
                <w:szCs w:val="22"/>
              </w:rPr>
              <w:t>Github</w:t>
            </w:r>
            <w:proofErr w:type="spellEnd"/>
          </w:p>
          <w:p w14:paraId="486C771D" w14:textId="77777777" w:rsidR="00E10249" w:rsidRDefault="00E10249" w:rsidP="00306975">
            <w:pPr>
              <w:rPr>
                <w:rStyle w:val="normaltextrun"/>
                <w:rFonts w:cstheme="minorHAnsi"/>
              </w:rPr>
            </w:pPr>
            <w:r w:rsidRPr="0069351E">
              <w:rPr>
                <w:rStyle w:val="normaltextrun"/>
                <w:rFonts w:cstheme="minorHAnsi"/>
                <w:b w:val="0"/>
                <w:bCs w:val="0"/>
              </w:rPr>
              <w:t>The</w:t>
            </w:r>
            <w:r w:rsidRPr="007277B9">
              <w:rPr>
                <w:rStyle w:val="normaltextrun"/>
                <w:rFonts w:cstheme="minorHAnsi"/>
                <w:b w:val="0"/>
                <w:bCs w:val="0"/>
              </w:rPr>
              <w:t xml:space="preserve"> joint </w:t>
            </w:r>
            <w:hyperlink r:id="rId47" w:history="1">
              <w:r w:rsidRPr="007277B9">
                <w:rPr>
                  <w:rStyle w:val="Hyperlink"/>
                  <w:rFonts w:cstheme="minorHAnsi"/>
                  <w:b w:val="0"/>
                  <w:bCs w:val="0"/>
                </w:rPr>
                <w:t xml:space="preserve">A-NZ </w:t>
              </w:r>
              <w:proofErr w:type="spellStart"/>
              <w:r w:rsidRPr="007277B9">
                <w:rPr>
                  <w:rStyle w:val="Hyperlink"/>
                  <w:rFonts w:cstheme="minorHAnsi"/>
                  <w:b w:val="0"/>
                  <w:bCs w:val="0"/>
                </w:rPr>
                <w:t>Peppol</w:t>
              </w:r>
              <w:proofErr w:type="spellEnd"/>
              <w:r w:rsidRPr="007277B9">
                <w:rPr>
                  <w:rStyle w:val="Hyperlink"/>
                  <w:rFonts w:cstheme="minorHAnsi"/>
                  <w:b w:val="0"/>
                  <w:bCs w:val="0"/>
                </w:rPr>
                <w:t xml:space="preserve"> </w:t>
              </w:r>
              <w:proofErr w:type="spellStart"/>
              <w:r w:rsidRPr="007277B9">
                <w:rPr>
                  <w:rStyle w:val="Hyperlink"/>
                  <w:rFonts w:cstheme="minorHAnsi"/>
                  <w:b w:val="0"/>
                  <w:bCs w:val="0"/>
                </w:rPr>
                <w:t>Github</w:t>
              </w:r>
              <w:proofErr w:type="spellEnd"/>
              <w:r w:rsidRPr="007277B9">
                <w:rPr>
                  <w:rStyle w:val="Hyperlink"/>
                  <w:rFonts w:cstheme="minorHAnsi"/>
                  <w:b w:val="0"/>
                  <w:bCs w:val="0"/>
                </w:rPr>
                <w:t xml:space="preserve"> repository</w:t>
              </w:r>
            </w:hyperlink>
            <w:r w:rsidRPr="0069351E">
              <w:rPr>
                <w:rStyle w:val="normaltextrun"/>
                <w:rFonts w:cstheme="minorHAnsi"/>
                <w:b w:val="0"/>
                <w:bCs w:val="0"/>
              </w:rPr>
              <w:t xml:space="preserve"> contains</w:t>
            </w:r>
            <w:r>
              <w:rPr>
                <w:rStyle w:val="normaltextrun"/>
                <w:rFonts w:cstheme="minorHAnsi"/>
                <w:b w:val="0"/>
                <w:bCs w:val="0"/>
              </w:rPr>
              <w:t>:</w:t>
            </w:r>
          </w:p>
          <w:p w14:paraId="04225F4B" w14:textId="77777777" w:rsidR="00E10249" w:rsidRDefault="00E10249" w:rsidP="00306975">
            <w:pPr>
              <w:pStyle w:val="ListParagraph"/>
              <w:numPr>
                <w:ilvl w:val="0"/>
                <w:numId w:val="23"/>
              </w:numPr>
              <w:rPr>
                <w:rStyle w:val="normaltextrun"/>
              </w:rPr>
            </w:pPr>
            <w:r>
              <w:rPr>
                <w:rStyle w:val="normaltextrun"/>
                <w:b w:val="0"/>
                <w:bCs w:val="0"/>
              </w:rPr>
              <w:t>T</w:t>
            </w:r>
            <w:r w:rsidRPr="0069351E">
              <w:rPr>
                <w:rStyle w:val="normaltextrun"/>
                <w:b w:val="0"/>
                <w:bCs w:val="0"/>
              </w:rPr>
              <w:t xml:space="preserve">he A-NZ extension to the </w:t>
            </w:r>
            <w:proofErr w:type="spellStart"/>
            <w:r w:rsidRPr="0069351E">
              <w:rPr>
                <w:rStyle w:val="normaltextrun"/>
                <w:b w:val="0"/>
                <w:bCs w:val="0"/>
              </w:rPr>
              <w:t>Peppol</w:t>
            </w:r>
            <w:proofErr w:type="spellEnd"/>
            <w:r w:rsidRPr="0069351E">
              <w:rPr>
                <w:rStyle w:val="normaltextrun"/>
                <w:b w:val="0"/>
                <w:bCs w:val="0"/>
              </w:rPr>
              <w:t xml:space="preserve"> </w:t>
            </w:r>
            <w:r>
              <w:rPr>
                <w:rStyle w:val="normaltextrun"/>
                <w:b w:val="0"/>
                <w:bCs w:val="0"/>
              </w:rPr>
              <w:t>s</w:t>
            </w:r>
            <w:r w:rsidRPr="00332EBF">
              <w:rPr>
                <w:rStyle w:val="normaltextrun"/>
                <w:b w:val="0"/>
                <w:bCs w:val="0"/>
              </w:rPr>
              <w:t>pecification</w:t>
            </w:r>
            <w:r>
              <w:rPr>
                <w:rStyle w:val="normaltextrun"/>
                <w:b w:val="0"/>
                <w:bCs w:val="0"/>
              </w:rPr>
              <w:t>.</w:t>
            </w:r>
          </w:p>
          <w:p w14:paraId="35AE65DC" w14:textId="77777777" w:rsidR="00E10249" w:rsidRPr="007277B9" w:rsidRDefault="00E10249" w:rsidP="00306975">
            <w:pPr>
              <w:pStyle w:val="ListParagraph"/>
              <w:numPr>
                <w:ilvl w:val="0"/>
                <w:numId w:val="23"/>
              </w:numPr>
              <w:rPr>
                <w:rStyle w:val="normaltextrun"/>
              </w:rPr>
            </w:pPr>
            <w:r>
              <w:rPr>
                <w:rStyle w:val="normaltextrun"/>
                <w:b w:val="0"/>
                <w:bCs w:val="0"/>
              </w:rPr>
              <w:t>Guidance documents called ‘industry practice statements’ (see below)</w:t>
            </w:r>
          </w:p>
          <w:p w14:paraId="7E8689CD" w14:textId="77777777" w:rsidR="00E10249" w:rsidRPr="007277B9" w:rsidRDefault="00E10249" w:rsidP="00306975">
            <w:pPr>
              <w:pStyle w:val="ListParagraph"/>
              <w:numPr>
                <w:ilvl w:val="0"/>
                <w:numId w:val="23"/>
              </w:numPr>
              <w:rPr>
                <w:rFonts w:cstheme="minorHAnsi"/>
              </w:rPr>
            </w:pPr>
            <w:r w:rsidRPr="007277B9">
              <w:rPr>
                <w:rStyle w:val="normaltextrun"/>
                <w:rFonts w:cstheme="minorHAnsi"/>
                <w:b w:val="0"/>
                <w:bCs w:val="0"/>
              </w:rPr>
              <w:t xml:space="preserve">A range of artefacts </w:t>
            </w:r>
            <w:r w:rsidRPr="0063645B">
              <w:rPr>
                <w:rStyle w:val="normaltextrun"/>
                <w:rFonts w:cstheme="minorHAnsi"/>
              </w:rPr>
              <w:t>re</w:t>
            </w:r>
            <w:r w:rsidRPr="0005490C">
              <w:rPr>
                <w:rStyle w:val="normaltextrun"/>
                <w:rFonts w:cstheme="minorHAnsi"/>
              </w:rPr>
              <w:t>lating to</w:t>
            </w:r>
            <w:r w:rsidRPr="0005490C">
              <w:rPr>
                <w:rStyle w:val="normaltextrun"/>
                <w:rFonts w:cstheme="minorHAnsi"/>
                <w:b w:val="0"/>
                <w:bCs w:val="0"/>
              </w:rPr>
              <w:t xml:space="preserve"> the A-NZ</w:t>
            </w:r>
            <w:r w:rsidRPr="007277B9">
              <w:rPr>
                <w:rStyle w:val="normaltextrun"/>
                <w:rFonts w:cstheme="minorHAnsi"/>
                <w:b w:val="0"/>
                <w:bCs w:val="0"/>
              </w:rPr>
              <w:t xml:space="preserve"> extension to the </w:t>
            </w:r>
            <w:proofErr w:type="spellStart"/>
            <w:r w:rsidRPr="007277B9">
              <w:rPr>
                <w:rStyle w:val="scxp229133726"/>
                <w:rFonts w:cstheme="minorHAnsi"/>
                <w:b w:val="0"/>
                <w:bCs w:val="0"/>
              </w:rPr>
              <w:t>Peppol</w:t>
            </w:r>
            <w:proofErr w:type="spellEnd"/>
            <w:r w:rsidRPr="007277B9">
              <w:rPr>
                <w:rStyle w:val="normaltextrun"/>
                <w:rFonts w:cstheme="minorHAnsi"/>
                <w:b w:val="0"/>
                <w:bCs w:val="0"/>
              </w:rPr>
              <w:t> </w:t>
            </w:r>
            <w:r>
              <w:rPr>
                <w:rStyle w:val="normaltextrun"/>
                <w:rFonts w:cstheme="minorHAnsi"/>
                <w:b w:val="0"/>
                <w:bCs w:val="0"/>
              </w:rPr>
              <w:t>specification</w:t>
            </w:r>
            <w:r w:rsidRPr="007277B9">
              <w:rPr>
                <w:rStyle w:val="normaltextrun"/>
                <w:rFonts w:cstheme="minorHAnsi"/>
                <w:b w:val="0"/>
                <w:bCs w:val="0"/>
              </w:rPr>
              <w:t>,</w:t>
            </w:r>
            <w:r w:rsidRPr="007277B9">
              <w:rPr>
                <w:rStyle w:val="normaltextrun"/>
                <w:rFonts w:cstheme="minorHAnsi"/>
              </w:rPr>
              <w:t xml:space="preserve"> </w:t>
            </w:r>
            <w:r w:rsidRPr="007277B9">
              <w:rPr>
                <w:rStyle w:val="normaltextrun"/>
                <w:rFonts w:cstheme="minorHAnsi"/>
                <w:b w:val="0"/>
                <w:bCs w:val="0"/>
              </w:rPr>
              <w:t xml:space="preserve">including </w:t>
            </w:r>
            <w:hyperlink r:id="rId48" w:history="1">
              <w:proofErr w:type="spellStart"/>
              <w:r w:rsidRPr="007277B9">
                <w:rPr>
                  <w:rStyle w:val="Hyperlink"/>
                  <w:rFonts w:cstheme="minorHAnsi"/>
                  <w:b w:val="0"/>
                  <w:bCs w:val="0"/>
                </w:rPr>
                <w:t>Peppol</w:t>
              </w:r>
              <w:proofErr w:type="spellEnd"/>
              <w:r w:rsidRPr="007277B9">
                <w:rPr>
                  <w:rStyle w:val="Hyperlink"/>
                  <w:rFonts w:cstheme="minorHAnsi"/>
                  <w:b w:val="0"/>
                  <w:bCs w:val="0"/>
                </w:rPr>
                <w:t xml:space="preserve"> UBL sample message examples</w:t>
              </w:r>
            </w:hyperlink>
            <w:r w:rsidRPr="007277B9">
              <w:rPr>
                <w:rStyle w:val="normaltextrun"/>
                <w:rFonts w:cstheme="minorHAnsi"/>
                <w:b w:val="0"/>
                <w:bCs w:val="0"/>
              </w:rPr>
              <w:t xml:space="preserve"> (XML payloads).</w:t>
            </w:r>
            <w:r w:rsidRPr="007277B9">
              <w:rPr>
                <w:rStyle w:val="normaltextrun"/>
                <w:rFonts w:cstheme="minorHAnsi"/>
              </w:rPr>
              <w:t xml:space="preserve"> </w:t>
            </w:r>
          </w:p>
        </w:tc>
      </w:tr>
    </w:tbl>
    <w:p w14:paraId="585310B3" w14:textId="77777777" w:rsidR="00E10249" w:rsidRDefault="00E10249" w:rsidP="00E10249"/>
    <w:p w14:paraId="3A844CD5" w14:textId="77777777" w:rsidR="001570F7" w:rsidRDefault="001570F7">
      <w:pPr>
        <w:spacing w:after="0"/>
        <w:rPr>
          <w:rFonts w:eastAsiaTheme="majorEastAsia" w:cstheme="minorHAnsi"/>
          <w:b/>
          <w:iCs/>
          <w:sz w:val="22"/>
          <w:szCs w:val="22"/>
        </w:rPr>
      </w:pPr>
      <w:r>
        <w:rPr>
          <w:rFonts w:cstheme="minorHAnsi"/>
        </w:rPr>
        <w:br w:type="page"/>
      </w:r>
    </w:p>
    <w:p w14:paraId="05B49479" w14:textId="07EA1716" w:rsidR="00E10249" w:rsidRPr="00E0666F" w:rsidRDefault="00E10249" w:rsidP="00E10249">
      <w:pPr>
        <w:pStyle w:val="Heading4"/>
        <w:rPr>
          <w:rFonts w:cstheme="minorHAnsi"/>
        </w:rPr>
      </w:pPr>
      <w:r w:rsidRPr="00E0666F">
        <w:rPr>
          <w:rFonts w:cstheme="minorHAnsi"/>
        </w:rPr>
        <w:lastRenderedPageBreak/>
        <w:t>Industry practice statements</w:t>
      </w:r>
    </w:p>
    <w:p w14:paraId="7BB09994" w14:textId="77777777" w:rsidR="00E10249" w:rsidRPr="00E0666F" w:rsidRDefault="00A7267B" w:rsidP="00E10249">
      <w:pPr>
        <w:jc w:val="both"/>
        <w:rPr>
          <w:rStyle w:val="eop"/>
          <w:rFonts w:eastAsiaTheme="majorEastAsia" w:cstheme="minorHAnsi"/>
          <w:b/>
          <w:iCs/>
          <w:sz w:val="22"/>
          <w:szCs w:val="22"/>
          <w:lang w:val="en-US"/>
        </w:rPr>
      </w:pPr>
      <w:hyperlink r:id="rId49" w:tgtFrame="_blank" w:history="1">
        <w:r w:rsidR="00E10249" w:rsidRPr="00E0666F">
          <w:rPr>
            <w:rStyle w:val="normaltextrun"/>
            <w:rFonts w:cstheme="minorHAnsi"/>
            <w:b/>
            <w:bCs/>
            <w:color w:val="4472C4"/>
            <w:u w:val="single"/>
          </w:rPr>
          <w:t>A-NZ industry practice statements</w:t>
        </w:r>
      </w:hyperlink>
      <w:r w:rsidR="00E10249" w:rsidRPr="00E0666F">
        <w:rPr>
          <w:rStyle w:val="normaltextrun"/>
          <w:rFonts w:cstheme="minorHAnsi"/>
        </w:rPr>
        <w:t xml:space="preserve"> contain guidance, recommendations, business considerations and use cases to support </w:t>
      </w:r>
      <w:proofErr w:type="spellStart"/>
      <w:r w:rsidR="00E10249" w:rsidRPr="00E0666F">
        <w:rPr>
          <w:rStyle w:val="bcx8"/>
          <w:rFonts w:cstheme="minorHAnsi"/>
        </w:rPr>
        <w:t>Peppol</w:t>
      </w:r>
      <w:proofErr w:type="spellEnd"/>
      <w:r w:rsidR="00E10249" w:rsidRPr="00E0666F">
        <w:rPr>
          <w:rStyle w:val="normaltextrun"/>
          <w:rFonts w:cstheme="minorHAnsi"/>
        </w:rPr>
        <w:t xml:space="preserve"> implementation and interoperability in New Zealand and Australia. </w:t>
      </w:r>
      <w:r w:rsidR="00E10249" w:rsidRPr="007E6E3F">
        <w:rPr>
          <w:rStyle w:val="eop"/>
          <w:rFonts w:cstheme="minorHAnsi"/>
          <w:highlight w:val="yellow"/>
          <w:lang w:val="en-US"/>
        </w:rPr>
        <w:t>​</w:t>
      </w:r>
    </w:p>
    <w:p w14:paraId="4100C8BD" w14:textId="0FD2E5D4" w:rsidR="00E10249" w:rsidRDefault="00E10249" w:rsidP="00E10249">
      <w:pPr>
        <w:jc w:val="both"/>
        <w:rPr>
          <w:rFonts w:cstheme="minorHAnsi"/>
          <w:lang w:val="en-US"/>
        </w:rPr>
      </w:pPr>
      <w:r w:rsidRPr="00E0666F">
        <w:rPr>
          <w:rFonts w:cstheme="minorHAnsi"/>
        </w:rPr>
        <w:t>There are</w:t>
      </w:r>
      <w:r>
        <w:rPr>
          <w:rFonts w:cstheme="minorHAnsi"/>
        </w:rPr>
        <w:t xml:space="preserve"> five</w:t>
      </w:r>
      <w:r w:rsidRPr="00E0666F">
        <w:rPr>
          <w:rFonts w:cstheme="minorHAnsi"/>
        </w:rPr>
        <w:t> industry practice statements</w:t>
      </w:r>
      <w:r>
        <w:rPr>
          <w:rFonts w:cstheme="minorHAnsi"/>
        </w:rPr>
        <w:t xml:space="preserve"> to review</w:t>
      </w:r>
      <w:r w:rsidRPr="00E0666F">
        <w:rPr>
          <w:rFonts w:cstheme="minorHAnsi"/>
        </w:rPr>
        <w:t>:</w:t>
      </w:r>
      <w:r w:rsidRPr="00E0666F">
        <w:rPr>
          <w:rFonts w:cstheme="minorHAnsi"/>
          <w:lang w:val="en-US"/>
        </w:rPr>
        <w:t>​</w:t>
      </w:r>
    </w:p>
    <w:tbl>
      <w:tblPr>
        <w:tblStyle w:val="GridTable4"/>
        <w:tblW w:w="9067" w:type="dxa"/>
        <w:tblCellMar>
          <w:top w:w="108" w:type="dxa"/>
        </w:tblCellMar>
        <w:tblLook w:val="04A0" w:firstRow="1" w:lastRow="0" w:firstColumn="1" w:lastColumn="0" w:noHBand="0" w:noVBand="1"/>
      </w:tblPr>
      <w:tblGrid>
        <w:gridCol w:w="3397"/>
        <w:gridCol w:w="5670"/>
      </w:tblGrid>
      <w:tr w:rsidR="00E10249" w:rsidRPr="00E0666F" w14:paraId="03DEEA10" w14:textId="77777777" w:rsidTr="00306975">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007581"/>
            <w:vAlign w:val="center"/>
            <w:hideMark/>
          </w:tcPr>
          <w:p w14:paraId="5621CBCE" w14:textId="77777777" w:rsidR="00E10249" w:rsidRPr="00E0666F" w:rsidRDefault="00E10249" w:rsidP="00306975">
            <w:pPr>
              <w:rPr>
                <w:rFonts w:cstheme="minorHAnsi"/>
              </w:rPr>
            </w:pPr>
            <w:r>
              <w:rPr>
                <w:rFonts w:cstheme="minorHAnsi"/>
              </w:rPr>
              <w:t>Industry Practice Statement</w:t>
            </w:r>
          </w:p>
        </w:tc>
        <w:tc>
          <w:tcPr>
            <w:tcW w:w="5670" w:type="dxa"/>
            <w:tcBorders>
              <w:bottom w:val="single" w:sz="4" w:space="0" w:color="auto"/>
            </w:tcBorders>
            <w:shd w:val="clear" w:color="auto" w:fill="007581"/>
            <w:vAlign w:val="center"/>
            <w:hideMark/>
          </w:tcPr>
          <w:p w14:paraId="6994932C" w14:textId="77777777" w:rsidR="00E10249" w:rsidRPr="00E0666F" w:rsidRDefault="00E10249" w:rsidP="00306975">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Scope</w:t>
            </w:r>
          </w:p>
        </w:tc>
      </w:tr>
      <w:tr w:rsidR="00E10249" w:rsidRPr="00E0666F" w14:paraId="13655E5C" w14:textId="77777777" w:rsidTr="0030697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hideMark/>
          </w:tcPr>
          <w:p w14:paraId="19C60A95" w14:textId="77777777" w:rsidR="00E10249" w:rsidRPr="00E0666F" w:rsidRDefault="00E10249" w:rsidP="00306975">
            <w:pPr>
              <w:spacing w:before="60" w:after="60"/>
              <w:rPr>
                <w:rFonts w:cstheme="minorHAnsi"/>
                <w:bCs w:val="0"/>
              </w:rPr>
            </w:pPr>
            <w:r w:rsidRPr="00E0666F">
              <w:rPr>
                <w:rFonts w:cstheme="minorHAnsi"/>
              </w:rPr>
              <w:t>1.</w:t>
            </w:r>
            <w:r>
              <w:rPr>
                <w:rFonts w:cstheme="minorHAnsi"/>
              </w:rPr>
              <w:t xml:space="preserve"> </w:t>
            </w:r>
            <w:hyperlink r:id="rId50" w:tgtFrame="_blank" w:history="1">
              <w:r w:rsidRPr="00E0666F">
                <w:rPr>
                  <w:rFonts w:cstheme="minorHAnsi"/>
                  <w:color w:val="4472C4"/>
                  <w:u w:val="single"/>
                </w:rPr>
                <w:t>Invoice content industry practice statement</w:t>
              </w:r>
            </w:hyperlink>
            <w:r w:rsidRPr="00E0666F">
              <w:rPr>
                <w:rFonts w:cstheme="minorHAnsi"/>
              </w:rPr>
              <w:t>​</w:t>
            </w:r>
            <w:r>
              <w:rPr>
                <w:rFonts w:cstheme="minorHAnsi"/>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D90B465" w14:textId="77777777" w:rsidR="00E10249" w:rsidRPr="007526D9" w:rsidRDefault="00E10249" w:rsidP="00306975">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rPr>
            </w:pPr>
            <w:r>
              <w:rPr>
                <w:rFonts w:cstheme="minorHAnsi"/>
              </w:rPr>
              <w:t xml:space="preserve">Guidance on additional invoice content fields to include in </w:t>
            </w:r>
            <w:proofErr w:type="spellStart"/>
            <w:r>
              <w:rPr>
                <w:rFonts w:cstheme="minorHAnsi"/>
              </w:rPr>
              <w:t>eInvoices</w:t>
            </w:r>
            <w:proofErr w:type="spellEnd"/>
            <w:r>
              <w:rPr>
                <w:rFonts w:cstheme="minorHAnsi"/>
              </w:rPr>
              <w:t xml:space="preserve"> you send and receive, to maximise interoperability.</w:t>
            </w:r>
          </w:p>
        </w:tc>
      </w:tr>
      <w:tr w:rsidR="00E10249" w:rsidRPr="00E0666F" w14:paraId="7B05485F" w14:textId="77777777" w:rsidTr="00306975">
        <w:trPr>
          <w:trHeight w:val="90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E1B6D4" w14:textId="77777777" w:rsidR="00E10249" w:rsidRPr="00E0666F" w:rsidRDefault="00E10249" w:rsidP="00306975">
            <w:pPr>
              <w:spacing w:before="60" w:after="60"/>
              <w:rPr>
                <w:rFonts w:cstheme="minorHAnsi"/>
                <w:bCs w:val="0"/>
              </w:rPr>
            </w:pPr>
            <w:r w:rsidRPr="00E0666F">
              <w:rPr>
                <w:rFonts w:cstheme="minorHAnsi"/>
              </w:rPr>
              <w:t xml:space="preserve">2. </w:t>
            </w:r>
            <w:hyperlink r:id="rId51" w:tgtFrame="_blank" w:history="1">
              <w:r w:rsidRPr="00E0666F">
                <w:rPr>
                  <w:rFonts w:cstheme="minorHAnsi"/>
                  <w:color w:val="4472C4"/>
                  <w:u w:val="single"/>
                </w:rPr>
                <w:t>Consistent data mapping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2FC0D4" w14:textId="77777777" w:rsidR="00E10249" w:rsidRPr="007526D9" w:rsidRDefault="00E10249" w:rsidP="00306975">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rPr>
            </w:pPr>
            <w:r w:rsidRPr="00E0666F">
              <w:rPr>
                <w:rFonts w:cstheme="minorHAnsi"/>
              </w:rPr>
              <w:t xml:space="preserve">Guidance on invoice data mapping to assist with </w:t>
            </w:r>
            <w:r w:rsidRPr="00E0666F">
              <w:rPr>
                <w:rFonts w:cstheme="minorHAnsi"/>
                <w:lang w:val="en-AU"/>
              </w:rPr>
              <w:t xml:space="preserve">consistent interpretation and implementation of the </w:t>
            </w:r>
            <w:r w:rsidRPr="007526D9">
              <w:rPr>
                <w:rFonts w:cstheme="minorHAnsi"/>
                <w:lang w:val="en-AU"/>
              </w:rPr>
              <w:t>A-NZ invoice specification</w:t>
            </w:r>
            <w:r w:rsidRPr="00E0666F">
              <w:rPr>
                <w:rFonts w:cstheme="minorHAnsi"/>
                <w:lang w:val="en-AU"/>
              </w:rPr>
              <w:t xml:space="preserve"> and avoid processing issues (delays or rejections).</w:t>
            </w:r>
            <w:r w:rsidRPr="00E0666F">
              <w:rPr>
                <w:rFonts w:cstheme="minorHAnsi"/>
              </w:rPr>
              <w:t xml:space="preserve">​ </w:t>
            </w:r>
          </w:p>
        </w:tc>
      </w:tr>
      <w:tr w:rsidR="00E10249" w:rsidRPr="00E0666F" w14:paraId="047BF0CB" w14:textId="77777777" w:rsidTr="00306975">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tcPr>
          <w:p w14:paraId="14B67008" w14:textId="77777777" w:rsidR="00E10249" w:rsidRPr="00E0666F" w:rsidRDefault="00E10249" w:rsidP="00306975">
            <w:pPr>
              <w:spacing w:before="60" w:after="60"/>
              <w:rPr>
                <w:rFonts w:cstheme="minorHAnsi"/>
              </w:rPr>
            </w:pPr>
            <w:r w:rsidRPr="00E0666F">
              <w:rPr>
                <w:rFonts w:cstheme="minorHAnsi"/>
              </w:rPr>
              <w:t xml:space="preserve">3. </w:t>
            </w:r>
            <w:hyperlink r:id="rId52" w:tgtFrame="_blank" w:history="1">
              <w:r w:rsidRPr="00E0666F">
                <w:rPr>
                  <w:rFonts w:cstheme="minorHAnsi"/>
                  <w:color w:val="4472C4"/>
                  <w:u w:val="single"/>
                </w:rPr>
                <w:t>Communicating invoice status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5F49EC6" w14:textId="77777777" w:rsidR="00E10249" w:rsidRPr="007526D9" w:rsidRDefault="00E10249" w:rsidP="00306975">
            <w:pPr>
              <w:spacing w:before="60" w:after="60"/>
              <w:cnfStyle w:val="000000100000" w:firstRow="0" w:lastRow="0" w:firstColumn="0" w:lastColumn="0" w:oddVBand="0" w:evenVBand="0" w:oddHBand="1" w:evenHBand="0" w:firstRowFirstColumn="0" w:firstRowLastColumn="0" w:lastRowFirstColumn="0" w:lastRowLastColumn="0"/>
              <w:rPr>
                <w:rFonts w:cstheme="minorHAnsi"/>
                <w:i/>
                <w:iCs/>
              </w:rPr>
            </w:pPr>
            <w:r w:rsidRPr="00E0666F">
              <w:rPr>
                <w:rFonts w:cstheme="minorHAnsi"/>
                <w:lang w:val="en-AU"/>
              </w:rPr>
              <w:t xml:space="preserve">Guidance for communicating invoice status via the </w:t>
            </w:r>
            <w:proofErr w:type="spellStart"/>
            <w:r w:rsidRPr="00E0666F">
              <w:rPr>
                <w:rFonts w:cstheme="minorHAnsi"/>
                <w:lang w:val="en-AU"/>
              </w:rPr>
              <w:t>Peppol</w:t>
            </w:r>
            <w:proofErr w:type="spellEnd"/>
            <w:r w:rsidRPr="00E0666F">
              <w:rPr>
                <w:rFonts w:cstheme="minorHAnsi"/>
                <w:lang w:val="en-AU"/>
              </w:rPr>
              <w:t xml:space="preserve"> network, including </w:t>
            </w:r>
            <w:r w:rsidRPr="00E0666F">
              <w:rPr>
                <w:rFonts w:cstheme="minorHAnsi"/>
              </w:rPr>
              <w:t>business scenarios and UBL examples.</w:t>
            </w:r>
            <w:r w:rsidRPr="00E0666F">
              <w:rPr>
                <w:rFonts w:cstheme="minorHAnsi"/>
                <w:lang w:val="en-US"/>
              </w:rPr>
              <w:t>​</w:t>
            </w:r>
          </w:p>
        </w:tc>
      </w:tr>
      <w:tr w:rsidR="00E10249" w:rsidRPr="00E0666F" w14:paraId="2922BC09" w14:textId="77777777" w:rsidTr="00306975">
        <w:trPr>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14D93" w14:textId="77777777" w:rsidR="00E10249" w:rsidRPr="00E0666F" w:rsidRDefault="00E10249" w:rsidP="00306975">
            <w:pPr>
              <w:spacing w:before="60" w:after="60"/>
              <w:rPr>
                <w:rFonts w:cstheme="minorHAnsi"/>
              </w:rPr>
            </w:pPr>
            <w:r w:rsidRPr="00E0666F">
              <w:rPr>
                <w:rFonts w:cstheme="minorHAnsi"/>
              </w:rPr>
              <w:t xml:space="preserve">4. </w:t>
            </w:r>
            <w:hyperlink r:id="rId53" w:tgtFrame="_blank" w:history="1">
              <w:r w:rsidRPr="00E0666F">
                <w:rPr>
                  <w:rFonts w:cstheme="minorHAnsi"/>
                  <w:color w:val="4472C4"/>
                  <w:u w:val="single"/>
                </w:rPr>
                <w:t>Attachments industry practice statement</w:t>
              </w:r>
            </w:hyperlink>
            <w:r w:rsidRPr="00E0666F">
              <w:rPr>
                <w:rFonts w:cstheme="minorHAnsi"/>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9D239" w14:textId="77777777" w:rsidR="00E10249" w:rsidRPr="007526D9" w:rsidRDefault="00E10249" w:rsidP="00306975">
            <w:pPr>
              <w:spacing w:before="60" w:after="60"/>
              <w:cnfStyle w:val="000000000000" w:firstRow="0" w:lastRow="0" w:firstColumn="0" w:lastColumn="0" w:oddVBand="0" w:evenVBand="0" w:oddHBand="0" w:evenHBand="0" w:firstRowFirstColumn="0" w:firstRowLastColumn="0" w:lastRowFirstColumn="0" w:lastRowLastColumn="0"/>
              <w:rPr>
                <w:rFonts w:cstheme="minorHAnsi"/>
                <w:i/>
                <w:iCs/>
              </w:rPr>
            </w:pPr>
            <w:r w:rsidRPr="00E0666F">
              <w:rPr>
                <w:rFonts w:cstheme="minorHAnsi"/>
              </w:rPr>
              <w:t xml:space="preserve">Guidance on attachments supported by </w:t>
            </w:r>
            <w:proofErr w:type="spellStart"/>
            <w:r w:rsidRPr="00E0666F">
              <w:rPr>
                <w:rFonts w:cstheme="minorHAnsi"/>
              </w:rPr>
              <w:t>Peppol</w:t>
            </w:r>
            <w:proofErr w:type="spellEnd"/>
            <w:r w:rsidRPr="00E0666F">
              <w:rPr>
                <w:rFonts w:cstheme="minorHAnsi"/>
              </w:rPr>
              <w:t>,</w:t>
            </w:r>
            <w:r w:rsidRPr="00E0666F">
              <w:rPr>
                <w:rFonts w:cstheme="minorHAnsi"/>
                <w:lang w:val="en-AU"/>
              </w:rPr>
              <w:t xml:space="preserve"> how attachments </w:t>
            </w:r>
            <w:r>
              <w:rPr>
                <w:rFonts w:cstheme="minorHAnsi"/>
                <w:lang w:val="en-AU"/>
              </w:rPr>
              <w:t>can support</w:t>
            </w:r>
            <w:r w:rsidRPr="00E0666F">
              <w:rPr>
                <w:rFonts w:cstheme="minorHAnsi"/>
                <w:lang w:val="en-AU"/>
              </w:rPr>
              <w:t xml:space="preserve"> different use cases, and the varying capabilities of solutions to support attachments.</w:t>
            </w:r>
            <w:r w:rsidRPr="00E0666F">
              <w:rPr>
                <w:rFonts w:cstheme="minorHAnsi"/>
              </w:rPr>
              <w:t>​</w:t>
            </w:r>
          </w:p>
        </w:tc>
      </w:tr>
      <w:tr w:rsidR="00E10249" w:rsidRPr="00E0666F" w14:paraId="0DC2E19F" w14:textId="77777777" w:rsidTr="00306975">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tcPr>
          <w:p w14:paraId="34946B54" w14:textId="77777777" w:rsidR="00E10249" w:rsidRPr="00E0666F" w:rsidRDefault="00E10249" w:rsidP="00306975">
            <w:pPr>
              <w:spacing w:before="60" w:after="60"/>
              <w:rPr>
                <w:rFonts w:cstheme="minorHAnsi"/>
              </w:rPr>
            </w:pPr>
            <w:r w:rsidRPr="00E0666F">
              <w:rPr>
                <w:rFonts w:cstheme="minorHAnsi"/>
              </w:rPr>
              <w:t xml:space="preserve">5. </w:t>
            </w:r>
            <w:hyperlink r:id="rId54" w:tgtFrame="_blank" w:history="1">
              <w:r w:rsidRPr="00E0666F">
                <w:rPr>
                  <w:rFonts w:cstheme="minorHAnsi"/>
                  <w:color w:val="4472C4"/>
                  <w:u w:val="single"/>
                </w:rPr>
                <w:t>Billing use cases industry practice statement</w:t>
              </w:r>
            </w:hyperlink>
            <w:r w:rsidRPr="00E0666F">
              <w:rPr>
                <w:rFonts w:cstheme="minorHAnsi"/>
              </w:rPr>
              <w:t>​</w:t>
            </w:r>
          </w:p>
          <w:p w14:paraId="3CE648FC" w14:textId="77777777" w:rsidR="00E10249" w:rsidRPr="00E0666F" w:rsidRDefault="00E10249" w:rsidP="00306975">
            <w:pPr>
              <w:spacing w:before="60" w:after="60"/>
              <w:rPr>
                <w:rFonts w:cstheme="minorHAnsi"/>
                <w:b w:val="0"/>
                <w:bCs w:val="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98AD2B9" w14:textId="77777777" w:rsidR="00E10249" w:rsidRPr="00E0666F" w:rsidRDefault="00E10249" w:rsidP="00306975">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E0666F">
              <w:rPr>
                <w:rFonts w:cstheme="minorHAnsi"/>
              </w:rPr>
              <w:t>Essential reading for any sender</w:t>
            </w:r>
            <w:r w:rsidRPr="00E0666F">
              <w:rPr>
                <w:rFonts w:cstheme="minorHAnsi"/>
                <w:lang w:val="en-AU"/>
              </w:rPr>
              <w:t>​.</w:t>
            </w:r>
            <w:r>
              <w:rPr>
                <w:rFonts w:cstheme="minorHAnsi"/>
                <w:lang w:val="en-AU"/>
              </w:rPr>
              <w:t xml:space="preserve"> </w:t>
            </w:r>
            <w:r w:rsidRPr="00E0666F">
              <w:rPr>
                <w:rFonts w:cstheme="minorHAnsi"/>
                <w:lang w:val="en-AU"/>
              </w:rPr>
              <w:t>Guidance, implementation options and use cases for billing scenarios. This includes billing to a third party, opening balances, conditional discounts, consolidated invoices, adjusting a previous bill, and payment arrangements. </w:t>
            </w:r>
          </w:p>
        </w:tc>
      </w:tr>
    </w:tbl>
    <w:p w14:paraId="08563F25" w14:textId="77777777" w:rsidR="00E10249" w:rsidRDefault="00E10249" w:rsidP="00E10249">
      <w:pPr>
        <w:pStyle w:val="Heading1"/>
        <w:rPr>
          <w:rFonts w:asciiTheme="minorHAnsi" w:hAnsiTheme="minorHAnsi" w:cstheme="minorHAnsi"/>
        </w:rPr>
      </w:pPr>
    </w:p>
    <w:p w14:paraId="7DB477C3" w14:textId="125AE7C0" w:rsidR="00806DB7" w:rsidRDefault="00806DB7" w:rsidP="00A61617">
      <w:pPr>
        <w:spacing w:before="100" w:beforeAutospacing="1" w:after="100" w:afterAutospacing="1"/>
        <w:jc w:val="both"/>
        <w:rPr>
          <w:rFonts w:eastAsiaTheme="majorEastAsia" w:cstheme="minorHAnsi"/>
          <w:b/>
          <w:color w:val="007581"/>
          <w:sz w:val="56"/>
          <w:szCs w:val="32"/>
        </w:rPr>
      </w:pPr>
      <w:r>
        <w:rPr>
          <w:rFonts w:cstheme="minorHAnsi"/>
        </w:rPr>
        <w:br w:type="page"/>
      </w:r>
    </w:p>
    <w:p w14:paraId="50FDEAE6" w14:textId="335DB8B7" w:rsidR="005115BE" w:rsidRPr="00E0666F" w:rsidRDefault="4861A051" w:rsidP="29BF0689">
      <w:pPr>
        <w:pStyle w:val="Heading1"/>
        <w:rPr>
          <w:rFonts w:asciiTheme="minorHAnsi" w:hAnsiTheme="minorHAnsi" w:cstheme="minorBidi"/>
        </w:rPr>
      </w:pPr>
      <w:bookmarkStart w:id="81" w:name="_Toc190345367"/>
      <w:r w:rsidRPr="29BF0689">
        <w:rPr>
          <w:rFonts w:asciiTheme="minorHAnsi" w:hAnsiTheme="minorHAnsi" w:cstheme="minorBidi"/>
        </w:rPr>
        <w:lastRenderedPageBreak/>
        <w:t xml:space="preserve">Section </w:t>
      </w:r>
      <w:r w:rsidR="03B9D7E1" w:rsidRPr="29BF0689">
        <w:rPr>
          <w:rFonts w:asciiTheme="minorHAnsi" w:hAnsiTheme="minorHAnsi" w:cstheme="minorBidi"/>
        </w:rPr>
        <w:t xml:space="preserve">3 </w:t>
      </w:r>
      <w:r w:rsidR="2285CCEB" w:rsidRPr="29BF0689">
        <w:rPr>
          <w:rFonts w:asciiTheme="minorHAnsi" w:hAnsiTheme="minorHAnsi" w:cstheme="minorBidi"/>
        </w:rPr>
        <w:t>–</w:t>
      </w:r>
      <w:r w:rsidRPr="29BF0689">
        <w:rPr>
          <w:rFonts w:asciiTheme="minorHAnsi" w:hAnsiTheme="minorHAnsi" w:cstheme="minorBidi"/>
        </w:rPr>
        <w:t xml:space="preserve"> </w:t>
      </w:r>
      <w:r w:rsidR="2CDFF629" w:rsidRPr="29BF0689">
        <w:rPr>
          <w:rFonts w:asciiTheme="minorHAnsi" w:hAnsiTheme="minorHAnsi" w:cstheme="minorBidi"/>
        </w:rPr>
        <w:t>Implementing</w:t>
      </w:r>
      <w:bookmarkEnd w:id="27"/>
      <w:bookmarkEnd w:id="28"/>
      <w:bookmarkEnd w:id="81"/>
    </w:p>
    <w:p w14:paraId="212196CB" w14:textId="20B5508C" w:rsidR="00894DD3" w:rsidRDefault="00BE5AF2" w:rsidP="00BC5DB4">
      <w:pPr>
        <w:jc w:val="both"/>
      </w:pPr>
      <w:bookmarkStart w:id="82" w:name="_Toc176176552"/>
      <w:r w:rsidRPr="00894DD3">
        <w:t xml:space="preserve">This section introduces </w:t>
      </w:r>
      <w:r w:rsidR="00085539" w:rsidRPr="00894DD3">
        <w:t xml:space="preserve">the key </w:t>
      </w:r>
      <w:r w:rsidR="00FE5B27">
        <w:t xml:space="preserve">technical </w:t>
      </w:r>
      <w:r w:rsidR="00894DD3" w:rsidRPr="00894DD3">
        <w:t>element</w:t>
      </w:r>
      <w:r w:rsidR="00085539" w:rsidRPr="00894DD3">
        <w:t xml:space="preserve">s </w:t>
      </w:r>
      <w:r w:rsidR="00FE5B27">
        <w:t xml:space="preserve">to include in </w:t>
      </w:r>
      <w:r w:rsidR="00085539" w:rsidRPr="00894DD3">
        <w:t>an</w:t>
      </w:r>
      <w:r w:rsidR="00FE5B27">
        <w:t xml:space="preserve"> </w:t>
      </w:r>
      <w:proofErr w:type="spellStart"/>
      <w:r w:rsidR="00085539" w:rsidRPr="00894DD3">
        <w:t>eInvoicing</w:t>
      </w:r>
      <w:proofErr w:type="spellEnd"/>
      <w:r w:rsidR="00085539" w:rsidRPr="00894DD3">
        <w:t xml:space="preserve"> implementation project</w:t>
      </w:r>
      <w:r w:rsidR="00894DD3" w:rsidRPr="00894DD3">
        <w:t>.</w:t>
      </w:r>
    </w:p>
    <w:p w14:paraId="658C045E" w14:textId="77777777" w:rsidR="00222633" w:rsidRPr="00894DD3" w:rsidRDefault="00222633" w:rsidP="00BC5DB4">
      <w:pPr>
        <w:jc w:val="both"/>
      </w:pPr>
    </w:p>
    <w:p w14:paraId="48CA0D25" w14:textId="46FDB9E0" w:rsidR="005115BE" w:rsidRDefault="4861A051" w:rsidP="00BC5DB4">
      <w:pPr>
        <w:pStyle w:val="Heading3"/>
        <w:tabs>
          <w:tab w:val="left" w:pos="2153"/>
        </w:tabs>
        <w:jc w:val="both"/>
        <w:rPr>
          <w:rFonts w:cstheme="minorBidi"/>
        </w:rPr>
      </w:pPr>
      <w:bookmarkStart w:id="83" w:name="_Invoice_content_considerations"/>
      <w:bookmarkStart w:id="84" w:name="_Toc175830264"/>
      <w:bookmarkStart w:id="85" w:name="_Toc190345368"/>
      <w:bookmarkEnd w:id="82"/>
      <w:bookmarkEnd w:id="83"/>
      <w:r w:rsidRPr="29BF0689">
        <w:rPr>
          <w:rFonts w:cstheme="minorBidi"/>
        </w:rPr>
        <w:t>Invoice content</w:t>
      </w:r>
      <w:r w:rsidR="21F6ECB4" w:rsidRPr="29BF0689">
        <w:rPr>
          <w:rFonts w:cstheme="minorBidi"/>
        </w:rPr>
        <w:t xml:space="preserve"> and mapping</w:t>
      </w:r>
      <w:bookmarkEnd w:id="84"/>
      <w:bookmarkEnd w:id="85"/>
      <w:r w:rsidRPr="29BF0689">
        <w:rPr>
          <w:rFonts w:cstheme="minorBidi"/>
        </w:rPr>
        <w:t xml:space="preserve"> </w:t>
      </w:r>
    </w:p>
    <w:p w14:paraId="6ADFE2D4" w14:textId="799F204F" w:rsidR="00C2075A" w:rsidRPr="00136FA8" w:rsidRDefault="00C2075A" w:rsidP="00BC5DB4">
      <w:pPr>
        <w:jc w:val="both"/>
      </w:pPr>
      <w:r>
        <w:t xml:space="preserve">A key part of implementing </w:t>
      </w:r>
      <w:proofErr w:type="spellStart"/>
      <w:r>
        <w:t>eInvoicing</w:t>
      </w:r>
      <w:proofErr w:type="spellEnd"/>
      <w:r>
        <w:t xml:space="preserve"> is to </w:t>
      </w:r>
      <w:r w:rsidR="00902129">
        <w:t xml:space="preserve">ensure all necessary information currently included on your customer or supplier invoices is available on an eInvoice. </w:t>
      </w:r>
    </w:p>
    <w:p w14:paraId="7B8FC6FD" w14:textId="3DE53D40" w:rsidR="00FB13D3" w:rsidRDefault="00A76211" w:rsidP="00BC5DB4">
      <w:pPr>
        <w:jc w:val="both"/>
      </w:pPr>
      <w:r w:rsidRPr="00136FA8">
        <w:t>M</w:t>
      </w:r>
      <w:r w:rsidR="00F02D2D">
        <w:t>ost</w:t>
      </w:r>
      <w:r w:rsidRPr="00136FA8">
        <w:t xml:space="preserve"> implementation </w:t>
      </w:r>
      <w:r w:rsidR="00F02D2D">
        <w:t>‘</w:t>
      </w:r>
      <w:r w:rsidR="00CC3A89" w:rsidRPr="00136FA8">
        <w:t xml:space="preserve">teething </w:t>
      </w:r>
      <w:r w:rsidRPr="00136FA8">
        <w:t>issues</w:t>
      </w:r>
      <w:r w:rsidR="00F02D2D">
        <w:t>’</w:t>
      </w:r>
      <w:r w:rsidR="00CC3A89" w:rsidRPr="00136FA8">
        <w:t xml:space="preserve"> </w:t>
      </w:r>
      <w:r w:rsidRPr="00136FA8">
        <w:t>stem from</w:t>
      </w:r>
      <w:r w:rsidR="00FB13D3">
        <w:t>:</w:t>
      </w:r>
      <w:r w:rsidRPr="00136FA8">
        <w:t xml:space="preserve"> </w:t>
      </w:r>
    </w:p>
    <w:p w14:paraId="75493362" w14:textId="66A89D11" w:rsidR="00FB13D3" w:rsidRDefault="00FB13D3" w:rsidP="00BC5DB4">
      <w:pPr>
        <w:pStyle w:val="ListParagraph"/>
        <w:numPr>
          <w:ilvl w:val="0"/>
          <w:numId w:val="24"/>
        </w:numPr>
        <w:jc w:val="both"/>
      </w:pPr>
      <w:r>
        <w:t>M</w:t>
      </w:r>
      <w:r w:rsidR="003D784B" w:rsidRPr="00136FA8">
        <w:t>ismatching</w:t>
      </w:r>
      <w:r w:rsidR="000F4D4E">
        <w:t>/incorrect mapping</w:t>
      </w:r>
      <w:r w:rsidR="003D784B" w:rsidRPr="00136FA8">
        <w:t xml:space="preserve"> of</w:t>
      </w:r>
      <w:r w:rsidR="000F4D4E">
        <w:t xml:space="preserve"> invoice data</w:t>
      </w:r>
      <w:r w:rsidR="003D784B" w:rsidRPr="00136FA8">
        <w:t xml:space="preserve"> fields</w:t>
      </w:r>
      <w:r w:rsidR="00CF657F">
        <w:t xml:space="preserve"> </w:t>
      </w:r>
    </w:p>
    <w:p w14:paraId="326A42E2" w14:textId="77777777" w:rsidR="00F02D2D" w:rsidRDefault="00FB13D3" w:rsidP="00BC5DB4">
      <w:pPr>
        <w:pStyle w:val="ListParagraph"/>
        <w:numPr>
          <w:ilvl w:val="0"/>
          <w:numId w:val="24"/>
        </w:numPr>
        <w:jc w:val="both"/>
      </w:pPr>
      <w:r>
        <w:t>R</w:t>
      </w:r>
      <w:r w:rsidR="00CF657F">
        <w:t>eceiving organisations stipulating highly customised/unrealistic requirements for invoice data they expect suppliers to provide on an eInvoice</w:t>
      </w:r>
      <w:r w:rsidR="00F02D2D" w:rsidRPr="00F02D2D">
        <w:t xml:space="preserve"> </w:t>
      </w:r>
    </w:p>
    <w:p w14:paraId="3D9EFFED" w14:textId="57C5358C" w:rsidR="00FB13D3" w:rsidRDefault="00F02D2D" w:rsidP="00BC5DB4">
      <w:pPr>
        <w:pStyle w:val="ListParagraph"/>
        <w:numPr>
          <w:ilvl w:val="0"/>
          <w:numId w:val="24"/>
        </w:numPr>
        <w:jc w:val="both"/>
      </w:pPr>
      <w:r>
        <w:t>Commonly required invoice</w:t>
      </w:r>
      <w:r w:rsidRPr="00136FA8">
        <w:t xml:space="preserve"> data</w:t>
      </w:r>
      <w:r>
        <w:t xml:space="preserve"> fields missing from a supplier eInvoice</w:t>
      </w:r>
    </w:p>
    <w:p w14:paraId="2A76B7E4" w14:textId="7B5A1E4F" w:rsidR="001F72F6" w:rsidRPr="008D79AE" w:rsidRDefault="00373A3C" w:rsidP="00BC5DB4">
      <w:pPr>
        <w:jc w:val="both"/>
        <w:rPr>
          <w:rFonts w:cstheme="minorHAnsi"/>
          <w:sz w:val="22"/>
          <w:szCs w:val="22"/>
        </w:rPr>
      </w:pPr>
      <w:r>
        <w:t>S</w:t>
      </w:r>
      <w:r w:rsidRPr="00136FA8">
        <w:t>o,</w:t>
      </w:r>
      <w:r w:rsidR="003D784B" w:rsidRPr="00136FA8">
        <w:t xml:space="preserve"> it</w:t>
      </w:r>
      <w:r w:rsidR="00FB13D3">
        <w:t>’</w:t>
      </w:r>
      <w:r w:rsidR="003D784B" w:rsidRPr="00136FA8">
        <w:t>s worth taking the time to</w:t>
      </w:r>
      <w:r w:rsidR="00A76211" w:rsidRPr="00136FA8">
        <w:t xml:space="preserve"> </w:t>
      </w:r>
      <w:r w:rsidR="003D784B" w:rsidRPr="003D784B">
        <w:t xml:space="preserve">get </w:t>
      </w:r>
      <w:r w:rsidR="00FB13D3">
        <w:t>your invoice content and mapping</w:t>
      </w:r>
      <w:r w:rsidR="00FB13D3" w:rsidRPr="003D784B">
        <w:t xml:space="preserve"> </w:t>
      </w:r>
      <w:r w:rsidR="003D784B" w:rsidRPr="003D784B">
        <w:t>right.</w:t>
      </w:r>
      <w:r w:rsidR="001F72F6" w:rsidRPr="001F72F6">
        <w:t xml:space="preserve"> </w:t>
      </w:r>
      <w:r w:rsidR="00F52D1E">
        <w:t>I</w:t>
      </w:r>
      <w:r w:rsidR="001F72F6">
        <w:t xml:space="preserve">t is recommended </w:t>
      </w:r>
      <w:r w:rsidR="001F72F6" w:rsidRPr="00F52D1E">
        <w:t>that you:</w:t>
      </w:r>
    </w:p>
    <w:p w14:paraId="2B81753C" w14:textId="08364E31" w:rsidR="001F72F6" w:rsidRPr="008D79AE" w:rsidRDefault="001F72F6" w:rsidP="00BC5DB4">
      <w:pPr>
        <w:pStyle w:val="ListParagraph"/>
        <w:numPr>
          <w:ilvl w:val="0"/>
          <w:numId w:val="24"/>
        </w:numPr>
        <w:jc w:val="both"/>
        <w:rPr>
          <w:rFonts w:eastAsia="Times New Roman" w:cstheme="minorHAnsi"/>
          <w:sz w:val="22"/>
          <w:szCs w:val="22"/>
          <w:lang w:eastAsia="en-NZ"/>
        </w:rPr>
      </w:pPr>
      <w:r w:rsidRPr="008D79AE">
        <w:rPr>
          <w:rFonts w:eastAsia="Times New Roman" w:cstheme="minorHAnsi"/>
          <w:lang w:eastAsia="en-NZ"/>
        </w:rPr>
        <w:t>Assess and understand current invoice fields used in your existing systems</w:t>
      </w:r>
    </w:p>
    <w:p w14:paraId="207B5185" w14:textId="55CD2882" w:rsidR="001F72F6" w:rsidRPr="008D79AE" w:rsidRDefault="001F72F6" w:rsidP="00BC5DB4">
      <w:pPr>
        <w:pStyle w:val="ListParagraph"/>
        <w:numPr>
          <w:ilvl w:val="0"/>
          <w:numId w:val="36"/>
        </w:numPr>
        <w:spacing w:before="100" w:beforeAutospacing="1" w:after="100" w:afterAutospacing="1"/>
        <w:jc w:val="both"/>
        <w:rPr>
          <w:rFonts w:eastAsia="Times New Roman" w:cstheme="minorHAnsi"/>
          <w:lang w:eastAsia="en-NZ"/>
        </w:rPr>
      </w:pPr>
      <w:r w:rsidRPr="008D79AE">
        <w:rPr>
          <w:rFonts w:eastAsia="Times New Roman" w:cstheme="minorHAnsi"/>
          <w:lang w:eastAsia="en-NZ"/>
        </w:rPr>
        <w:t>Identify what reference field</w:t>
      </w:r>
      <w:r w:rsidR="00AE0F60" w:rsidRPr="008D79AE">
        <w:rPr>
          <w:rFonts w:eastAsia="Times New Roman" w:cstheme="minorHAnsi"/>
          <w:lang w:eastAsia="en-NZ"/>
        </w:rPr>
        <w:t>/s</w:t>
      </w:r>
      <w:r w:rsidRPr="008D79AE">
        <w:rPr>
          <w:rFonts w:eastAsia="Times New Roman" w:cstheme="minorHAnsi"/>
          <w:lang w:eastAsia="en-NZ"/>
        </w:rPr>
        <w:t xml:space="preserve"> works best to help your org</w:t>
      </w:r>
      <w:r w:rsidR="00AE0F60" w:rsidRPr="008D79AE">
        <w:rPr>
          <w:rFonts w:eastAsia="Times New Roman" w:cstheme="minorHAnsi"/>
          <w:lang w:eastAsia="en-NZ"/>
        </w:rPr>
        <w:t>anisation</w:t>
      </w:r>
      <w:r w:rsidRPr="008D79AE">
        <w:rPr>
          <w:rFonts w:eastAsia="Times New Roman" w:cstheme="minorHAnsi"/>
          <w:lang w:eastAsia="en-NZ"/>
        </w:rPr>
        <w:t xml:space="preserve"> process invoices</w:t>
      </w:r>
    </w:p>
    <w:p w14:paraId="72817DA9" w14:textId="43A4134D" w:rsidR="00AE0F60" w:rsidRPr="008D79AE" w:rsidRDefault="00AE0F60" w:rsidP="00BC5DB4">
      <w:pPr>
        <w:pStyle w:val="ListParagraph"/>
        <w:numPr>
          <w:ilvl w:val="0"/>
          <w:numId w:val="36"/>
        </w:numPr>
        <w:spacing w:before="100" w:beforeAutospacing="1" w:after="100" w:afterAutospacing="1"/>
        <w:jc w:val="both"/>
        <w:rPr>
          <w:rFonts w:eastAsia="Times New Roman" w:cstheme="minorHAnsi"/>
          <w:sz w:val="22"/>
          <w:szCs w:val="22"/>
          <w:lang w:eastAsia="en-NZ"/>
        </w:rPr>
      </w:pPr>
      <w:r w:rsidRPr="008D79AE">
        <w:rPr>
          <w:rFonts w:eastAsia="Times New Roman" w:cstheme="minorHAnsi"/>
          <w:lang w:eastAsia="en-NZ"/>
        </w:rPr>
        <w:t>Pick a preferred reference point (noting that more than one may prove more difficult for suppliers and impact uptake</w:t>
      </w:r>
    </w:p>
    <w:p w14:paraId="459B7382" w14:textId="7C6E80EA" w:rsidR="00A76211" w:rsidRPr="00BD2836" w:rsidRDefault="00AE0F60" w:rsidP="00BC5DB4">
      <w:pPr>
        <w:pStyle w:val="ListParagraph"/>
        <w:numPr>
          <w:ilvl w:val="0"/>
          <w:numId w:val="36"/>
        </w:numPr>
        <w:spacing w:before="100" w:beforeAutospacing="1" w:after="100" w:afterAutospacing="1"/>
        <w:jc w:val="both"/>
        <w:rPr>
          <w:rFonts w:eastAsia="Times New Roman" w:cstheme="minorHAnsi"/>
          <w:sz w:val="22"/>
          <w:szCs w:val="22"/>
          <w:lang w:eastAsia="en-NZ"/>
        </w:rPr>
      </w:pPr>
      <w:r w:rsidRPr="008D79AE">
        <w:rPr>
          <w:rFonts w:eastAsia="Times New Roman" w:cstheme="minorHAnsi"/>
          <w:lang w:eastAsia="en-NZ"/>
        </w:rPr>
        <w:t>W</w:t>
      </w:r>
      <w:r w:rsidR="001F72F6" w:rsidRPr="008D79AE">
        <w:rPr>
          <w:rFonts w:eastAsia="Times New Roman" w:cstheme="minorHAnsi"/>
          <w:lang w:eastAsia="en-NZ"/>
        </w:rPr>
        <w:t xml:space="preserve">hat data can be sourced from other methods and may not be required (e.g. master data, contracts, </w:t>
      </w:r>
      <w:r w:rsidRPr="008D79AE">
        <w:rPr>
          <w:rFonts w:eastAsia="Times New Roman" w:cstheme="minorHAnsi"/>
          <w:lang w:eastAsia="en-NZ"/>
        </w:rPr>
        <w:t>purchase order number</w:t>
      </w:r>
      <w:r w:rsidR="001F72F6" w:rsidRPr="008D79AE">
        <w:rPr>
          <w:rFonts w:eastAsia="Times New Roman" w:cstheme="minorHAnsi"/>
          <w:lang w:eastAsia="en-NZ"/>
        </w:rPr>
        <w:t xml:space="preserve"> can lead org</w:t>
      </w:r>
      <w:r w:rsidRPr="008D79AE">
        <w:rPr>
          <w:rFonts w:eastAsia="Times New Roman" w:cstheme="minorHAnsi"/>
          <w:lang w:eastAsia="en-NZ"/>
        </w:rPr>
        <w:t>anisation</w:t>
      </w:r>
      <w:r w:rsidR="001F72F6" w:rsidRPr="008D79AE">
        <w:rPr>
          <w:rFonts w:eastAsia="Times New Roman" w:cstheme="minorHAnsi"/>
          <w:lang w:eastAsia="en-NZ"/>
        </w:rPr>
        <w:t xml:space="preserve"> to richer data found in </w:t>
      </w:r>
      <w:r w:rsidRPr="008D79AE">
        <w:rPr>
          <w:rFonts w:eastAsia="Times New Roman" w:cstheme="minorHAnsi"/>
          <w:lang w:eastAsia="en-NZ"/>
        </w:rPr>
        <w:t>purchase order</w:t>
      </w:r>
      <w:r w:rsidR="001F72F6" w:rsidRPr="008D79AE">
        <w:rPr>
          <w:rFonts w:eastAsia="Times New Roman" w:cstheme="minorHAnsi"/>
          <w:lang w:eastAsia="en-NZ"/>
        </w:rPr>
        <w:t xml:space="preserve"> itself)</w:t>
      </w:r>
    </w:p>
    <w:p w14:paraId="31DBF999" w14:textId="77777777" w:rsidR="00BD2836" w:rsidRPr="00BD2836" w:rsidRDefault="00BD2836" w:rsidP="00BC5DB4">
      <w:pPr>
        <w:spacing w:before="100" w:beforeAutospacing="1" w:after="100" w:afterAutospacing="1"/>
        <w:jc w:val="both"/>
        <w:rPr>
          <w:rFonts w:eastAsia="Times New Roman" w:cstheme="minorHAnsi"/>
          <w:sz w:val="22"/>
          <w:szCs w:val="22"/>
          <w:lang w:eastAsia="en-NZ"/>
        </w:rPr>
      </w:pPr>
    </w:p>
    <w:p w14:paraId="794E97A9" w14:textId="0332E7C0" w:rsidR="00A76211" w:rsidRDefault="00A76211" w:rsidP="00136FA8">
      <w:pPr>
        <w:pStyle w:val="Heading4"/>
        <w:jc w:val="both"/>
      </w:pPr>
      <w:bookmarkStart w:id="86" w:name="_Toc179283519"/>
      <w:bookmarkStart w:id="87" w:name="_Toc179289302"/>
      <w:bookmarkStart w:id="88" w:name="_Toc179370637"/>
      <w:bookmarkStart w:id="89" w:name="_Toc179898140"/>
      <w:r>
        <w:t>Mandatory invoice fields</w:t>
      </w:r>
      <w:bookmarkEnd w:id="86"/>
      <w:bookmarkEnd w:id="87"/>
      <w:bookmarkEnd w:id="88"/>
      <w:bookmarkEnd w:id="89"/>
    </w:p>
    <w:p w14:paraId="51BC56DE" w14:textId="2A368BD7" w:rsidR="005A0A37" w:rsidRDefault="005A0A37" w:rsidP="00CF657F">
      <w:pPr>
        <w:rPr>
          <w:rFonts w:cstheme="minorHAnsi"/>
        </w:rPr>
      </w:pPr>
      <w:r w:rsidRPr="00B22E3B">
        <w:rPr>
          <w:rFonts w:cstheme="minorHAnsi"/>
        </w:rPr>
        <w:t xml:space="preserve">An eInvoice must include </w:t>
      </w:r>
      <w:r w:rsidRPr="00B20EEB">
        <w:rPr>
          <w:rFonts w:cstheme="minorHAnsi"/>
        </w:rPr>
        <w:t>26</w:t>
      </w:r>
      <w:r>
        <w:rPr>
          <w:rFonts w:cstheme="minorHAnsi"/>
        </w:rPr>
        <w:t xml:space="preserve"> </w:t>
      </w:r>
      <w:r w:rsidRPr="00B22E3B">
        <w:rPr>
          <w:rFonts w:cstheme="minorHAnsi"/>
        </w:rPr>
        <w:t xml:space="preserve">mandatory data fields </w:t>
      </w:r>
      <w:r>
        <w:rPr>
          <w:rFonts w:cstheme="minorHAnsi"/>
        </w:rPr>
        <w:t xml:space="preserve">that must be included on a valid </w:t>
      </w:r>
      <w:proofErr w:type="spellStart"/>
      <w:r>
        <w:rPr>
          <w:rFonts w:cstheme="minorHAnsi"/>
        </w:rPr>
        <w:t>Peppol</w:t>
      </w:r>
      <w:proofErr w:type="spellEnd"/>
      <w:r>
        <w:rPr>
          <w:rFonts w:cstheme="minorHAnsi"/>
        </w:rPr>
        <w:t xml:space="preserve"> eInvoice </w:t>
      </w:r>
      <w:r w:rsidRPr="00B22E3B">
        <w:rPr>
          <w:rFonts w:cstheme="minorHAnsi"/>
        </w:rPr>
        <w:t xml:space="preserve">(per the </w:t>
      </w:r>
      <w:proofErr w:type="spellStart"/>
      <w:r w:rsidRPr="00B22E3B">
        <w:rPr>
          <w:rFonts w:cstheme="minorHAnsi"/>
        </w:rPr>
        <w:t>Peppol</w:t>
      </w:r>
      <w:proofErr w:type="spellEnd"/>
      <w:r w:rsidRPr="00B22E3B">
        <w:rPr>
          <w:rFonts w:cstheme="minorHAnsi"/>
        </w:rPr>
        <w:t xml:space="preserve"> </w:t>
      </w:r>
      <w:hyperlink r:id="rId55" w:history="1">
        <w:r w:rsidRPr="00B22E3B">
          <w:rPr>
            <w:rStyle w:val="Hyperlink"/>
            <w:rFonts w:eastAsia="Arial" w:cstheme="minorHAnsi"/>
          </w:rPr>
          <w:t>A-NZ invoice specification</w:t>
        </w:r>
      </w:hyperlink>
      <w:r w:rsidRPr="00B22E3B">
        <w:rPr>
          <w:rFonts w:cstheme="minorHAnsi"/>
        </w:rPr>
        <w:t>)</w:t>
      </w:r>
      <w:r>
        <w:rPr>
          <w:rFonts w:cstheme="minorHAnsi"/>
        </w:rPr>
        <w:t>:</w:t>
      </w:r>
    </w:p>
    <w:tbl>
      <w:tblPr>
        <w:tblStyle w:val="GridTable4"/>
        <w:tblW w:w="9054" w:type="dxa"/>
        <w:tblLayout w:type="fixed"/>
        <w:tblCellMar>
          <w:top w:w="108" w:type="dxa"/>
        </w:tblCellMar>
        <w:tblLook w:val="04A0" w:firstRow="1" w:lastRow="0" w:firstColumn="1" w:lastColumn="0" w:noHBand="0" w:noVBand="1"/>
      </w:tblPr>
      <w:tblGrid>
        <w:gridCol w:w="4815"/>
        <w:gridCol w:w="2551"/>
        <w:gridCol w:w="1688"/>
      </w:tblGrid>
      <w:tr w:rsidR="0016358D" w:rsidRPr="00E0666F" w14:paraId="7C8517F8" w14:textId="74F81F41" w:rsidTr="00BC5DB4">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shd w:val="clear" w:color="auto" w:fill="007581"/>
            <w:vAlign w:val="center"/>
            <w:hideMark/>
          </w:tcPr>
          <w:p w14:paraId="34440377" w14:textId="350E9AFC" w:rsidR="0073573C" w:rsidRPr="00E0666F" w:rsidRDefault="0073573C" w:rsidP="00955472">
            <w:pPr>
              <w:rPr>
                <w:rFonts w:cstheme="minorHAnsi"/>
              </w:rPr>
            </w:pPr>
            <w:r>
              <w:rPr>
                <w:rFonts w:cstheme="minorHAnsi"/>
              </w:rPr>
              <w:t>Name</w:t>
            </w:r>
          </w:p>
        </w:tc>
        <w:tc>
          <w:tcPr>
            <w:tcW w:w="2551" w:type="dxa"/>
            <w:tcBorders>
              <w:bottom w:val="single" w:sz="4" w:space="0" w:color="auto"/>
            </w:tcBorders>
            <w:shd w:val="clear" w:color="auto" w:fill="007581"/>
            <w:vAlign w:val="center"/>
            <w:hideMark/>
          </w:tcPr>
          <w:p w14:paraId="3045B031" w14:textId="178FEBE1" w:rsidR="0073573C" w:rsidRPr="00E0666F" w:rsidRDefault="0073573C"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1688" w:type="dxa"/>
            <w:tcBorders>
              <w:bottom w:val="single" w:sz="4" w:space="0" w:color="auto"/>
            </w:tcBorders>
            <w:shd w:val="clear" w:color="auto" w:fill="007581"/>
          </w:tcPr>
          <w:p w14:paraId="6DD3E623" w14:textId="13AF4967" w:rsidR="0073573C" w:rsidRDefault="0073573C"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16358D" w:rsidRPr="00E0666F" w14:paraId="7405FA7E"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9CF36C2" w14:textId="53BDE162" w:rsidR="00536D53" w:rsidRPr="00BC5DB4" w:rsidRDefault="00680216" w:rsidP="00B9603B">
            <w:pPr>
              <w:spacing w:after="40"/>
              <w:rPr>
                <w:rFonts w:cstheme="minorHAnsi"/>
                <w:b w:val="0"/>
                <w:bCs w:val="0"/>
                <w:color w:val="0563C1"/>
                <w:sz w:val="18"/>
                <w:szCs w:val="18"/>
                <w:u w:val="single"/>
              </w:rPr>
            </w:pPr>
            <w:r w:rsidRPr="00BC5DB4">
              <w:rPr>
                <w:rFonts w:eastAsia="Times New Roman" w:cstheme="minorHAnsi"/>
                <w:sz w:val="18"/>
                <w:szCs w:val="18"/>
                <w:lang w:eastAsia="en-NZ"/>
              </w:rPr>
              <w:t>AdditionalDocumentReference&gt;Attachment&gt;EmbeddedDocumentBinaryObject&gt;MimeCode</w:t>
            </w:r>
            <w:r w:rsidR="007A5C0E" w:rsidRPr="00BC5DB4">
              <w:rPr>
                <w:rFonts w:eastAsia="Times New Roman" w:cstheme="minorHAnsi"/>
                <w:color w:val="0563C1"/>
                <w:sz w:val="18"/>
                <w:szCs w:val="18"/>
                <w:lang w:eastAsia="en-NZ"/>
              </w:rPr>
              <w:br/>
            </w:r>
            <w:hyperlink r:id="rId56" w:history="1">
              <w:r w:rsidR="007A5C0E" w:rsidRPr="00BC5DB4">
                <w:rPr>
                  <w:rStyle w:val="Hyperlink"/>
                  <w:rFonts w:cstheme="minorHAnsi"/>
                  <w:sz w:val="18"/>
                  <w:szCs w:val="18"/>
                  <w:lang w:val="en-AU"/>
                </w:rPr>
                <w:t>        @mimeCode</w:t>
              </w:r>
            </w:hyperlink>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D747D47" w14:textId="623B8DDF"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Attached document Mime code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8F6ED9A" w14:textId="21BE88A5" w:rsidR="00536D53"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5A0A37">
              <w:rPr>
                <w:rFonts w:ascii="Calibri" w:eastAsia="Times New Roman" w:hAnsi="Calibri" w:cs="Calibri"/>
                <w:color w:val="000000"/>
                <w:sz w:val="18"/>
                <w:szCs w:val="18"/>
                <w:lang w:eastAsia="en-NZ"/>
              </w:rPr>
              <w:t>mimeCode</w:t>
            </w:r>
            <w:proofErr w:type="spellEnd"/>
            <w:r w:rsidRPr="005A0A37">
              <w:rPr>
                <w:rFonts w:ascii="Calibri" w:eastAsia="Times New Roman" w:hAnsi="Calibri" w:cs="Calibri"/>
                <w:color w:val="000000"/>
                <w:sz w:val="18"/>
                <w:szCs w:val="18"/>
                <w:lang w:eastAsia="en-NZ"/>
              </w:rPr>
              <w:t>="application/pdf"</w:t>
            </w:r>
          </w:p>
        </w:tc>
      </w:tr>
      <w:tr w:rsidR="0016358D" w:rsidRPr="00E0666F" w14:paraId="791D930F"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224F5" w14:textId="46509318" w:rsidR="007A5C0E" w:rsidRPr="00BC5DB4" w:rsidRDefault="00680216" w:rsidP="00B9603B">
            <w:pPr>
              <w:spacing w:after="40"/>
              <w:rPr>
                <w:rFonts w:cstheme="minorHAnsi"/>
                <w:sz w:val="18"/>
                <w:szCs w:val="18"/>
              </w:rPr>
            </w:pPr>
            <w:r w:rsidRPr="00BC5DB4">
              <w:rPr>
                <w:rFonts w:cstheme="minorHAnsi"/>
                <w:sz w:val="18"/>
                <w:szCs w:val="18"/>
              </w:rPr>
              <w:t xml:space="preserve"> </w:t>
            </w:r>
            <w:r w:rsidRPr="00BC5DB4">
              <w:rPr>
                <w:rFonts w:eastAsia="Times New Roman" w:cstheme="minorHAnsi"/>
                <w:sz w:val="18"/>
                <w:szCs w:val="18"/>
                <w:lang w:eastAsia="en-NZ"/>
              </w:rPr>
              <w:t>AdditionalDocumentReference&gt;Attachment&gt;EmbeddedDocumentBinaryObject&gt;Filename</w:t>
            </w:r>
          </w:p>
          <w:p w14:paraId="2467B3E7" w14:textId="4258F138" w:rsidR="00536D53" w:rsidRPr="00BC5DB4" w:rsidRDefault="00A7267B" w:rsidP="00BC5DB4">
            <w:pPr>
              <w:spacing w:after="0"/>
              <w:rPr>
                <w:rFonts w:cstheme="minorHAnsi"/>
                <w:color w:val="0563C1"/>
                <w:sz w:val="18"/>
                <w:szCs w:val="18"/>
                <w:u w:val="single"/>
              </w:rPr>
            </w:pPr>
            <w:hyperlink r:id="rId57" w:history="1">
              <w:r w:rsidR="007A5C0E" w:rsidRPr="00BC5DB4">
                <w:rPr>
                  <w:rStyle w:val="Hyperlink"/>
                  <w:rFonts w:cstheme="minorHAnsi"/>
                  <w:sz w:val="18"/>
                  <w:szCs w:val="18"/>
                  <w:lang w:val="en-AU"/>
                </w:rPr>
                <w:t>        @filename</w:t>
              </w:r>
            </w:hyperlink>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6D6FC6" w14:textId="2690DF4C"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Attached document Filename</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5C404" w14:textId="1ED31E0F"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proofErr w:type="gramStart"/>
            <w:r w:rsidRPr="005A0A37">
              <w:rPr>
                <w:rFonts w:ascii="Calibri" w:eastAsia="Times New Roman" w:hAnsi="Calibri" w:cs="Calibri"/>
                <w:color w:val="000000"/>
                <w:sz w:val="18"/>
                <w:szCs w:val="18"/>
                <w:lang w:eastAsia="en-NZ"/>
              </w:rPr>
              <w:t>cbc:EmbeddedDocumentBinaryObject</w:t>
            </w:r>
            <w:proofErr w:type="spellEnd"/>
            <w:proofErr w:type="gramEnd"/>
            <w:r w:rsidRPr="005A0A37">
              <w:rPr>
                <w:rFonts w:ascii="Calibri" w:eastAsia="Times New Roman" w:hAnsi="Calibri" w:cs="Calibri"/>
                <w:color w:val="000000"/>
                <w:sz w:val="18"/>
                <w:szCs w:val="18"/>
                <w:lang w:eastAsia="en-NZ"/>
              </w:rPr>
              <w:t xml:space="preserve"> filename="Invoice 2162853.pdf"</w:t>
            </w:r>
          </w:p>
        </w:tc>
      </w:tr>
      <w:tr w:rsidR="0016358D" w:rsidRPr="00E0666F" w14:paraId="0918CA2C"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7E9F9CD5" w14:textId="3E708487" w:rsidR="00536D53" w:rsidRPr="00BC5DB4" w:rsidRDefault="009D57F5" w:rsidP="0016358D">
            <w:pPr>
              <w:spacing w:after="40"/>
              <w:rPr>
                <w:rFonts w:cstheme="minorHAnsi"/>
                <w:color w:val="0563C1"/>
                <w:sz w:val="18"/>
                <w:szCs w:val="18"/>
                <w:u w:val="single"/>
              </w:rPr>
            </w:pPr>
            <w:proofErr w:type="spellStart"/>
            <w:r w:rsidRPr="00BC5DB4">
              <w:rPr>
                <w:rFonts w:eastAsia="Times New Roman" w:cstheme="minorHAnsi"/>
                <w:sz w:val="18"/>
                <w:szCs w:val="18"/>
                <w:lang w:eastAsia="en-NZ"/>
              </w:rPr>
              <w:t>AccountingSupplierParty</w:t>
            </w:r>
            <w:proofErr w:type="spellEnd"/>
            <w:r w:rsidRPr="00BC5DB4">
              <w:rPr>
                <w:rFonts w:eastAsia="Times New Roman" w:cstheme="minorHAnsi"/>
                <w:sz w:val="18"/>
                <w:szCs w:val="18"/>
                <w:lang w:eastAsia="en-NZ"/>
              </w:rPr>
              <w:t>&gt;Party&gt;</w:t>
            </w:r>
            <w:proofErr w:type="spellStart"/>
            <w:r w:rsidRPr="00BC5DB4">
              <w:rPr>
                <w:rFonts w:eastAsia="Times New Roman" w:cstheme="minorHAnsi"/>
                <w:sz w:val="18"/>
                <w:szCs w:val="18"/>
                <w:lang w:eastAsia="en-NZ"/>
              </w:rPr>
              <w:t>EndPointID</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SchemeID</w:t>
            </w:r>
            <w:proofErr w:type="spellEnd"/>
            <w:r w:rsidR="007A5C0E" w:rsidRPr="00BC5DB4">
              <w:rPr>
                <w:rFonts w:eastAsia="Times New Roman" w:cstheme="minorHAnsi"/>
                <w:sz w:val="18"/>
                <w:szCs w:val="18"/>
                <w:lang w:eastAsia="en-NZ"/>
              </w:rPr>
              <w:br/>
            </w:r>
            <w:hyperlink r:id="rId58" w:history="1">
              <w:r w:rsidR="007A5C0E" w:rsidRPr="00BC5DB4">
                <w:rPr>
                  <w:rStyle w:val="Hyperlink"/>
                  <w:rFonts w:cstheme="minorHAnsi"/>
                  <w:sz w:val="18"/>
                  <w:szCs w:val="18"/>
                  <w:lang w:val="en-AU"/>
                </w:rPr>
                <w:t>        @schemeID</w:t>
              </w:r>
            </w:hyperlink>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C509748" w14:textId="50D26B71" w:rsidR="00536D53" w:rsidRPr="007526D9"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Seller electronic address identification scheme identifier</w:t>
            </w:r>
            <w:r w:rsidR="00B773B4">
              <w:rPr>
                <w:rFonts w:ascii="Calibri" w:eastAsia="Times New Roman" w:hAnsi="Calibri" w:cs="Calibri"/>
                <w:color w:val="000000"/>
                <w:sz w:val="18"/>
                <w:szCs w:val="18"/>
                <w:lang w:eastAsia="en-NZ"/>
              </w:rPr>
              <w:t>. In New Zealand this is the NZBN; in Australia this is the ABN.</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8165" w14:textId="34D007A6" w:rsidR="00536D53" w:rsidRPr="00E0666F" w:rsidRDefault="00C212F2" w:rsidP="00B9603B">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r w:rsidRPr="005A0A37">
              <w:rPr>
                <w:rFonts w:ascii="Calibri" w:eastAsia="Times New Roman" w:hAnsi="Calibri" w:cs="Calibri"/>
                <w:color w:val="000000"/>
                <w:sz w:val="18"/>
                <w:szCs w:val="18"/>
                <w:lang w:eastAsia="en-NZ"/>
              </w:rPr>
              <w:t>0088&gt;9429036987654</w:t>
            </w:r>
          </w:p>
        </w:tc>
      </w:tr>
      <w:tr w:rsidR="0016358D" w:rsidRPr="00E0666F" w14:paraId="73572828"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336FBE" w14:textId="577DFB22" w:rsidR="007A5C0E" w:rsidRPr="00BC5DB4" w:rsidRDefault="009D57F5" w:rsidP="00BC5DB4">
            <w:pPr>
              <w:spacing w:after="40"/>
              <w:rPr>
                <w:rFonts w:cstheme="minorHAnsi"/>
                <w:color w:val="0563C1"/>
                <w:sz w:val="18"/>
                <w:szCs w:val="18"/>
                <w:u w:val="single"/>
              </w:rPr>
            </w:pPr>
            <w:proofErr w:type="spellStart"/>
            <w:r w:rsidRPr="00BC5DB4">
              <w:rPr>
                <w:rFonts w:eastAsia="Times New Roman" w:cstheme="minorHAnsi"/>
                <w:sz w:val="18"/>
                <w:szCs w:val="18"/>
                <w:lang w:eastAsia="en-NZ"/>
              </w:rPr>
              <w:t>AccountingCustomerParty</w:t>
            </w:r>
            <w:proofErr w:type="spellEnd"/>
            <w:r w:rsidRPr="00BC5DB4">
              <w:rPr>
                <w:rFonts w:eastAsia="Times New Roman" w:cstheme="minorHAnsi"/>
                <w:sz w:val="18"/>
                <w:szCs w:val="18"/>
                <w:lang w:eastAsia="en-NZ"/>
              </w:rPr>
              <w:t>&gt;Party&gt;</w:t>
            </w:r>
            <w:proofErr w:type="spellStart"/>
            <w:r w:rsidRPr="00BC5DB4">
              <w:rPr>
                <w:rFonts w:eastAsia="Times New Roman" w:cstheme="minorHAnsi"/>
                <w:sz w:val="18"/>
                <w:szCs w:val="18"/>
                <w:lang w:eastAsia="en-NZ"/>
              </w:rPr>
              <w:t>EndPointID</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SchemeID</w:t>
            </w:r>
            <w:proofErr w:type="spellEnd"/>
            <w:r w:rsidR="007A5C0E" w:rsidRPr="00BC5DB4">
              <w:rPr>
                <w:rFonts w:eastAsia="Times New Roman" w:cstheme="minorHAnsi"/>
                <w:color w:val="0563C1"/>
                <w:sz w:val="18"/>
                <w:szCs w:val="18"/>
                <w:lang w:eastAsia="en-NZ"/>
              </w:rPr>
              <w:br/>
            </w:r>
            <w:hyperlink r:id="rId59" w:history="1">
              <w:r w:rsidR="007A5C0E" w:rsidRPr="00BC5DB4">
                <w:rPr>
                  <w:rStyle w:val="Hyperlink"/>
                  <w:rFonts w:cstheme="minorHAnsi"/>
                  <w:sz w:val="18"/>
                  <w:szCs w:val="18"/>
                  <w:lang w:val="en-AU"/>
                </w:rPr>
                <w:t>        @schemeID</w:t>
              </w:r>
            </w:hyperlink>
          </w:p>
          <w:p w14:paraId="1710C298" w14:textId="0AA3EA80"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05F511" w14:textId="3C131D6A" w:rsidR="00536D53" w:rsidRPr="007526D9"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rPr>
            </w:pPr>
            <w:r w:rsidRPr="005A0A37">
              <w:rPr>
                <w:rFonts w:ascii="Calibri" w:eastAsia="Times New Roman" w:hAnsi="Calibri" w:cs="Calibri"/>
                <w:color w:val="000000"/>
                <w:sz w:val="18"/>
                <w:szCs w:val="18"/>
                <w:lang w:eastAsia="en-NZ"/>
              </w:rPr>
              <w:t>Buyer electronic address identification scheme identifier</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781B0" w14:textId="445C3CA8" w:rsidR="00536D53" w:rsidRPr="00E0666F"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rPr>
            </w:pPr>
            <w:r w:rsidRPr="005A0A37">
              <w:rPr>
                <w:rFonts w:ascii="Calibri" w:eastAsia="Times New Roman" w:hAnsi="Calibri" w:cs="Calibri"/>
                <w:color w:val="000000"/>
                <w:sz w:val="18"/>
                <w:szCs w:val="18"/>
                <w:lang w:eastAsia="en-NZ"/>
              </w:rPr>
              <w:t>0088&gt;9429000106078</w:t>
            </w:r>
          </w:p>
        </w:tc>
      </w:tr>
      <w:tr w:rsidR="0016358D" w:rsidRPr="00E0666F" w14:paraId="0D445A54"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8BAF54" w14:textId="17181CD9" w:rsidR="00A2246B" w:rsidRPr="00BC5DB4" w:rsidRDefault="009D57F5" w:rsidP="000314F0">
            <w:pPr>
              <w:spacing w:after="40"/>
              <w:rPr>
                <w:rFonts w:cstheme="minorHAnsi"/>
                <w:sz w:val="18"/>
                <w:szCs w:val="18"/>
              </w:rPr>
            </w:pPr>
            <w:r w:rsidRPr="00BC5DB4">
              <w:rPr>
                <w:rFonts w:cstheme="minorHAnsi"/>
                <w:sz w:val="18"/>
                <w:szCs w:val="18"/>
              </w:rPr>
              <w:t>Invoice&gt;</w:t>
            </w:r>
            <w:proofErr w:type="spellStart"/>
            <w:r w:rsidR="00882679" w:rsidRPr="00BC5DB4">
              <w:rPr>
                <w:rFonts w:cstheme="minorHAnsi"/>
              </w:rPr>
              <w:t>OrderReference</w:t>
            </w:r>
            <w:proofErr w:type="spellEnd"/>
          </w:p>
          <w:p w14:paraId="62A21604" w14:textId="6E07B37B" w:rsidR="008D024E" w:rsidRPr="00BC5DB4" w:rsidRDefault="00A7267B" w:rsidP="000314F0">
            <w:pPr>
              <w:spacing w:after="40"/>
              <w:rPr>
                <w:rFonts w:cstheme="minorHAnsi"/>
                <w:sz w:val="18"/>
                <w:szCs w:val="18"/>
              </w:rPr>
            </w:pPr>
            <w:hyperlink r:id="rId60" w:history="1">
              <w:proofErr w:type="spellStart"/>
              <w:r w:rsidR="00C3754A" w:rsidRPr="00BC5DB4">
                <w:rPr>
                  <w:rStyle w:val="Hyperlink"/>
                  <w:rFonts w:cstheme="minorHAnsi"/>
                  <w:sz w:val="18"/>
                  <w:szCs w:val="18"/>
                </w:rPr>
                <w:t>OrderReference</w:t>
              </w:r>
              <w:proofErr w:type="spellEnd"/>
            </w:hyperlink>
            <w:r w:rsidR="007A5C0E" w:rsidRPr="00BC5DB4">
              <w:rPr>
                <w:rFonts w:cstheme="minorHAnsi"/>
                <w:sz w:val="18"/>
                <w:szCs w:val="18"/>
              </w:rPr>
              <w:br/>
            </w:r>
          </w:p>
          <w:p w14:paraId="7F338884" w14:textId="77777777" w:rsidR="008D024E" w:rsidRPr="00BC5DB4" w:rsidRDefault="008D024E" w:rsidP="000314F0">
            <w:pPr>
              <w:spacing w:after="40"/>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0933D3" w14:textId="6CB07EF1" w:rsidR="008D024E"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 xml:space="preserve">Reference used for purchase order functionality in FMIS systems. </w:t>
            </w:r>
          </w:p>
          <w:p w14:paraId="105DB5C9" w14:textId="645DEAB7" w:rsidR="008D024E"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D79AE">
              <w:rPr>
                <w:rFonts w:cstheme="minorHAnsi"/>
                <w:sz w:val="18"/>
                <w:szCs w:val="18"/>
              </w:rPr>
              <w:t xml:space="preserve">This field is mostly </w:t>
            </w:r>
            <w:r>
              <w:rPr>
                <w:rFonts w:cstheme="minorHAnsi"/>
                <w:sz w:val="18"/>
                <w:szCs w:val="18"/>
              </w:rPr>
              <w:t>pop</w:t>
            </w:r>
            <w:r w:rsidRPr="008D79AE">
              <w:rPr>
                <w:rFonts w:cstheme="minorHAnsi"/>
                <w:sz w:val="18"/>
                <w:szCs w:val="18"/>
              </w:rPr>
              <w:t xml:space="preserve">ulated with the customer’s purchase </w:t>
            </w:r>
            <w:r w:rsidRPr="008D79AE">
              <w:rPr>
                <w:rFonts w:cstheme="minorHAnsi"/>
                <w:sz w:val="18"/>
                <w:szCs w:val="18"/>
              </w:rPr>
              <w:lastRenderedPageBreak/>
              <w:t>order number and as a result, is often validated on for correct format and value.</w:t>
            </w:r>
          </w:p>
          <w:p w14:paraId="371619DE" w14:textId="20A38D44" w:rsidR="008D024E" w:rsidRPr="008D024E"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sz w:val="18"/>
                <w:szCs w:val="18"/>
              </w:rPr>
              <w:t>(</w:t>
            </w:r>
            <w:r w:rsidRPr="005A0A37">
              <w:rPr>
                <w:rFonts w:ascii="Calibri" w:hAnsi="Calibri" w:cs="Calibri"/>
                <w:color w:val="000000"/>
                <w:sz w:val="18"/>
                <w:szCs w:val="18"/>
              </w:rPr>
              <w:t xml:space="preserve">Must populate either </w:t>
            </w:r>
            <w:proofErr w:type="spellStart"/>
            <w:r w:rsidRPr="005A0A37">
              <w:rPr>
                <w:rFonts w:ascii="Calibri" w:hAnsi="Calibri" w:cs="Calibri"/>
                <w:color w:val="000000"/>
                <w:sz w:val="18"/>
                <w:szCs w:val="18"/>
              </w:rPr>
              <w:t>OrderReference</w:t>
            </w:r>
            <w:proofErr w:type="spellEnd"/>
            <w:r w:rsidRPr="005A0A37">
              <w:rPr>
                <w:rFonts w:ascii="Calibri" w:hAnsi="Calibri" w:cs="Calibri"/>
                <w:color w:val="000000"/>
                <w:sz w:val="18"/>
                <w:szCs w:val="18"/>
              </w:rPr>
              <w:t xml:space="preserve"> OR </w:t>
            </w:r>
            <w:proofErr w:type="spellStart"/>
            <w:r w:rsidRPr="005A0A37">
              <w:rPr>
                <w:rFonts w:ascii="Calibri" w:hAnsi="Calibri" w:cs="Calibri"/>
                <w:color w:val="000000"/>
                <w:sz w:val="18"/>
                <w:szCs w:val="18"/>
              </w:rPr>
              <w:t>BuyerReference</w:t>
            </w:r>
            <w:proofErr w:type="spellEnd"/>
            <w:r>
              <w:rPr>
                <w:rFonts w:ascii="Calibri" w:hAnsi="Calibri" w:cs="Calibri"/>
                <w:color w:val="000000"/>
                <w:sz w:val="18"/>
                <w:szCs w:val="18"/>
              </w:rPr>
              <w:t>, but both can be</w:t>
            </w:r>
            <w:r w:rsidRPr="005A0A37">
              <w:rPr>
                <w:rFonts w:ascii="Calibri" w:hAnsi="Calibri" w:cs="Calibri"/>
                <w:color w:val="000000"/>
                <w:sz w:val="18"/>
                <w:szCs w:val="18"/>
              </w:rPr>
              <w:t xml:space="preserve"> populate</w:t>
            </w:r>
            <w:r>
              <w:rPr>
                <w:rFonts w:ascii="Calibri" w:hAnsi="Calibri" w:cs="Calibri"/>
                <w:color w:val="000000"/>
                <w:sz w:val="18"/>
                <w:szCs w:val="18"/>
              </w:rPr>
              <w:t>d</w:t>
            </w:r>
            <w:r w:rsidR="00335CB0">
              <w:rPr>
                <w:rFonts w:ascii="Calibri" w:hAnsi="Calibri" w:cs="Calibri"/>
                <w:color w:val="000000"/>
                <w:sz w:val="18"/>
                <w:szCs w:val="18"/>
              </w:rPr>
              <w:t>)</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EB28FF" w14:textId="77777777" w:rsidR="008D024E" w:rsidRPr="005A0A37"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lastRenderedPageBreak/>
              <w:t>PN123456</w:t>
            </w:r>
          </w:p>
          <w:p w14:paraId="0990A631" w14:textId="77777777" w:rsidR="008D024E" w:rsidRPr="00A1272B" w:rsidRDefault="008D024E" w:rsidP="000314F0">
            <w:pPr>
              <w:spacing w:after="40"/>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16358D" w:rsidRPr="00E0666F" w14:paraId="2C50BFBD"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18FC802" w14:textId="13176DFA" w:rsidR="00536D53" w:rsidRPr="00BC5DB4" w:rsidRDefault="009D57F5" w:rsidP="00B9603B">
            <w:pPr>
              <w:spacing w:after="40"/>
              <w:rPr>
                <w:rFonts w:cstheme="minorHAnsi"/>
                <w:sz w:val="18"/>
                <w:szCs w:val="18"/>
              </w:rPr>
            </w:pPr>
            <w:r w:rsidRPr="00BC5DB4">
              <w:rPr>
                <w:rStyle w:val="Hyperlink"/>
                <w:rFonts w:cstheme="minorHAnsi"/>
                <w:color w:val="auto"/>
                <w:sz w:val="18"/>
                <w:szCs w:val="18"/>
                <w:u w:val="none"/>
              </w:rPr>
              <w:t>Invoice&gt;</w:t>
            </w:r>
            <w:proofErr w:type="spellStart"/>
            <w:r w:rsidRPr="00BC5DB4">
              <w:rPr>
                <w:rFonts w:cstheme="minorHAnsi"/>
              </w:rPr>
              <w:t>BuyerReference</w:t>
            </w:r>
            <w:proofErr w:type="spellEnd"/>
          </w:p>
          <w:p w14:paraId="5D12CE91" w14:textId="50C912BF" w:rsidR="00C3754A" w:rsidRPr="00BC5DB4" w:rsidRDefault="00A7267B" w:rsidP="00B9603B">
            <w:pPr>
              <w:spacing w:after="40"/>
              <w:rPr>
                <w:rFonts w:cstheme="minorHAnsi"/>
                <w:b w:val="0"/>
                <w:bCs w:val="0"/>
                <w:sz w:val="18"/>
                <w:szCs w:val="18"/>
              </w:rPr>
            </w:pPr>
            <w:hyperlink r:id="rId61" w:history="1">
              <w:proofErr w:type="spellStart"/>
              <w:r w:rsidR="00C3754A" w:rsidRPr="00BC5DB4">
                <w:rPr>
                  <w:rStyle w:val="Hyperlink"/>
                  <w:rFonts w:cstheme="minorHAnsi"/>
                  <w:sz w:val="18"/>
                  <w:szCs w:val="18"/>
                </w:rPr>
                <w:t>BuyerReference</w:t>
              </w:r>
              <w:proofErr w:type="spellEnd"/>
            </w:hyperlink>
          </w:p>
          <w:p w14:paraId="71AC8409" w14:textId="77777777" w:rsidR="00536D53" w:rsidRPr="00BC5DB4" w:rsidRDefault="00536D53" w:rsidP="00B9603B">
            <w:pPr>
              <w:spacing w:after="40"/>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DF2D470" w14:textId="6A1D85C6" w:rsidR="00536D53" w:rsidRDefault="00362BF4" w:rsidP="008D024E">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 xml:space="preserve">Additional reference used on invoice. </w:t>
            </w:r>
            <w:r w:rsidR="00B773B4">
              <w:rPr>
                <w:rFonts w:ascii="Calibri" w:hAnsi="Calibri" w:cs="Calibri"/>
                <w:color w:val="000000"/>
                <w:sz w:val="18"/>
                <w:szCs w:val="18"/>
              </w:rPr>
              <w:t>This</w:t>
            </w:r>
            <w:r w:rsidR="008D024E">
              <w:rPr>
                <w:rFonts w:ascii="Calibri" w:hAnsi="Calibri" w:cs="Calibri"/>
                <w:color w:val="000000"/>
                <w:sz w:val="18"/>
                <w:szCs w:val="18"/>
              </w:rPr>
              <w:t xml:space="preserve"> field is not often validated on and m</w:t>
            </w:r>
            <w:r w:rsidR="00B773B4">
              <w:rPr>
                <w:rFonts w:ascii="Calibri" w:hAnsi="Calibri" w:cs="Calibri"/>
                <w:color w:val="000000"/>
                <w:sz w:val="18"/>
                <w:szCs w:val="18"/>
              </w:rPr>
              <w:t xml:space="preserve">ay contain </w:t>
            </w:r>
            <w:r w:rsidR="008D024E">
              <w:rPr>
                <w:rFonts w:ascii="Calibri" w:hAnsi="Calibri" w:cs="Calibri"/>
                <w:color w:val="000000"/>
                <w:sz w:val="18"/>
                <w:szCs w:val="18"/>
              </w:rPr>
              <w:t>free text, such as a</w:t>
            </w:r>
            <w:r w:rsidR="00B773B4">
              <w:rPr>
                <w:rFonts w:ascii="Calibri" w:hAnsi="Calibri" w:cs="Calibri"/>
                <w:color w:val="000000"/>
                <w:sz w:val="18"/>
                <w:szCs w:val="18"/>
              </w:rPr>
              <w:t xml:space="preserve"> purchaser’s name or</w:t>
            </w:r>
            <w:r w:rsidR="008D024E">
              <w:rPr>
                <w:rFonts w:ascii="Calibri" w:hAnsi="Calibri" w:cs="Calibri"/>
                <w:color w:val="000000"/>
                <w:sz w:val="18"/>
                <w:szCs w:val="18"/>
              </w:rPr>
              <w:t xml:space="preserve"> email address or coding information.</w:t>
            </w:r>
          </w:p>
          <w:p w14:paraId="025230B4" w14:textId="6A779F8A" w:rsidR="008D024E" w:rsidRPr="00536D53" w:rsidRDefault="00335CB0" w:rsidP="008D024E">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r w:rsidRPr="005A0A37">
              <w:rPr>
                <w:rFonts w:ascii="Calibri" w:hAnsi="Calibri" w:cs="Calibri"/>
                <w:color w:val="000000"/>
                <w:sz w:val="18"/>
                <w:szCs w:val="18"/>
              </w:rPr>
              <w:t xml:space="preserve">Must populate either </w:t>
            </w:r>
            <w:proofErr w:type="spellStart"/>
            <w:r w:rsidRPr="005A0A37">
              <w:rPr>
                <w:rFonts w:ascii="Calibri" w:hAnsi="Calibri" w:cs="Calibri"/>
                <w:color w:val="000000"/>
                <w:sz w:val="18"/>
                <w:szCs w:val="18"/>
              </w:rPr>
              <w:t>OrderReference</w:t>
            </w:r>
            <w:proofErr w:type="spellEnd"/>
            <w:r w:rsidRPr="005A0A37">
              <w:rPr>
                <w:rFonts w:ascii="Calibri" w:hAnsi="Calibri" w:cs="Calibri"/>
                <w:color w:val="000000"/>
                <w:sz w:val="18"/>
                <w:szCs w:val="18"/>
              </w:rPr>
              <w:t xml:space="preserve"> OR </w:t>
            </w:r>
            <w:proofErr w:type="spellStart"/>
            <w:r w:rsidRPr="005A0A37">
              <w:rPr>
                <w:rFonts w:ascii="Calibri" w:hAnsi="Calibri" w:cs="Calibri"/>
                <w:color w:val="000000"/>
                <w:sz w:val="18"/>
                <w:szCs w:val="18"/>
              </w:rPr>
              <w:t>BuyerReference</w:t>
            </w:r>
            <w:proofErr w:type="spellEnd"/>
            <w:r>
              <w:rPr>
                <w:rFonts w:ascii="Calibri" w:hAnsi="Calibri" w:cs="Calibri"/>
                <w:color w:val="000000"/>
                <w:sz w:val="18"/>
                <w:szCs w:val="18"/>
              </w:rPr>
              <w:t>, but both can be</w:t>
            </w:r>
            <w:r w:rsidRPr="005A0A37">
              <w:rPr>
                <w:rFonts w:ascii="Calibri" w:hAnsi="Calibri" w:cs="Calibri"/>
                <w:color w:val="000000"/>
                <w:sz w:val="18"/>
                <w:szCs w:val="18"/>
              </w:rPr>
              <w:t xml:space="preserve"> populate</w:t>
            </w:r>
            <w:r>
              <w:rPr>
                <w:rFonts w:ascii="Calibri" w:hAnsi="Calibri" w:cs="Calibri"/>
                <w:color w:val="000000"/>
                <w:sz w:val="18"/>
                <w:szCs w:val="18"/>
              </w:rPr>
              <w:t>d)</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6231E5E" w14:textId="0AE98BBF" w:rsidR="00536D53" w:rsidRPr="00536D53"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A0A37">
              <w:rPr>
                <w:rFonts w:ascii="Calibri" w:hAnsi="Calibri" w:cs="Calibri"/>
                <w:color w:val="000000"/>
                <w:sz w:val="18"/>
                <w:szCs w:val="18"/>
              </w:rPr>
              <w:t>3381.2842</w:t>
            </w:r>
          </w:p>
        </w:tc>
      </w:tr>
      <w:tr w:rsidR="0016358D" w:rsidRPr="0016358D" w14:paraId="7BA15119"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F33E1F7" w14:textId="0691534E" w:rsidR="007A5C0E" w:rsidRPr="00BC5DB4" w:rsidRDefault="00882679" w:rsidP="00BC5DB4">
            <w:pPr>
              <w:spacing w:after="40"/>
              <w:rPr>
                <w:rFonts w:cstheme="minorHAnsi"/>
                <w:color w:val="0563C1"/>
                <w:sz w:val="18"/>
                <w:szCs w:val="18"/>
                <w:u w:val="single"/>
              </w:rPr>
            </w:pPr>
            <w:proofErr w:type="spellStart"/>
            <w:r w:rsidRPr="00BC5DB4">
              <w:rPr>
                <w:rFonts w:eastAsia="Times New Roman" w:cstheme="minorHAnsi"/>
                <w:sz w:val="18"/>
                <w:szCs w:val="18"/>
                <w:lang w:eastAsia="en-NZ"/>
              </w:rPr>
              <w:t>AllowanceCharge</w:t>
            </w:r>
            <w:proofErr w:type="spellEnd"/>
            <w:r w:rsidRPr="00BC5DB4">
              <w:rPr>
                <w:rFonts w:eastAsia="Times New Roman" w:cstheme="minorHAnsi"/>
                <w:sz w:val="18"/>
                <w:szCs w:val="18"/>
                <w:lang w:eastAsia="en-NZ"/>
              </w:rPr>
              <w:t>&gt;Amount&gt;</w:t>
            </w:r>
            <w:proofErr w:type="spellStart"/>
            <w:r w:rsidRPr="00BC5DB4">
              <w:rPr>
                <w:rFonts w:eastAsia="Times New Roman" w:cstheme="minorHAnsi"/>
                <w:sz w:val="18"/>
                <w:szCs w:val="18"/>
                <w:lang w:eastAsia="en-NZ"/>
              </w:rPr>
              <w:t>CurrencyID</w:t>
            </w:r>
            <w:proofErr w:type="spellEnd"/>
            <w:r w:rsidR="007A5C0E" w:rsidRPr="00BC5DB4">
              <w:rPr>
                <w:rFonts w:eastAsia="Times New Roman" w:cstheme="minorHAnsi"/>
                <w:color w:val="0563C1"/>
                <w:sz w:val="18"/>
                <w:szCs w:val="18"/>
                <w:lang w:eastAsia="en-NZ"/>
              </w:rPr>
              <w:br/>
            </w:r>
            <w:hyperlink r:id="rId62" w:history="1">
              <w:r w:rsidR="007A5C0E" w:rsidRPr="00BC5DB4">
                <w:rPr>
                  <w:rStyle w:val="Hyperlink"/>
                  <w:rFonts w:cstheme="minorHAnsi"/>
                  <w:sz w:val="18"/>
                  <w:szCs w:val="18"/>
                  <w:lang w:val="en-AU"/>
                </w:rPr>
                <w:t>      @currencyID</w:t>
              </w:r>
            </w:hyperlink>
          </w:p>
          <w:p w14:paraId="594DF9A0" w14:textId="6CB2DAEC" w:rsidR="00536D53" w:rsidRPr="00BC5DB4" w:rsidRDefault="00536D53" w:rsidP="00B9603B">
            <w:pPr>
              <w:spacing w:after="40"/>
              <w:rPr>
                <w:rFonts w:eastAsia="Times New Roman" w:cstheme="minorHAnsi"/>
                <w:b w:val="0"/>
                <w:bCs w:val="0"/>
                <w:color w:val="0563C1"/>
                <w:sz w:val="18"/>
                <w:szCs w:val="18"/>
                <w:lang w:eastAsia="en-NZ"/>
              </w:rPr>
            </w:pPr>
          </w:p>
          <w:p w14:paraId="337557FD" w14:textId="77777777"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BD4D4B" w14:textId="1F6E58DA"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C5DB4">
              <w:rPr>
                <w:rFonts w:eastAsia="Times New Roman" w:cstheme="minorHAnsi"/>
                <w:color w:val="000000"/>
                <w:sz w:val="18"/>
                <w:szCs w:val="18"/>
                <w:lang w:eastAsia="en-NZ"/>
              </w:rPr>
              <w:t>Currency of allowance/charge amount - document level</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744AFB8D" w14:textId="675361FC"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1C73AEC6"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21897C" w14:textId="211BD7E3" w:rsidR="007A5C0E" w:rsidRPr="00BC5DB4" w:rsidRDefault="00882679" w:rsidP="00B9603B">
            <w:pPr>
              <w:spacing w:after="40"/>
              <w:rPr>
                <w:rFonts w:cstheme="minorHAnsi"/>
                <w:color w:val="0563C1"/>
                <w:sz w:val="18"/>
                <w:szCs w:val="18"/>
                <w:u w:val="single"/>
                <w:lang w:val="en-AU"/>
              </w:rPr>
            </w:pPr>
            <w:proofErr w:type="spellStart"/>
            <w:r w:rsidRPr="00BC5DB4">
              <w:rPr>
                <w:rFonts w:eastAsia="Times New Roman" w:cstheme="minorHAnsi"/>
                <w:sz w:val="18"/>
                <w:szCs w:val="18"/>
                <w:lang w:eastAsia="en-NZ"/>
              </w:rPr>
              <w:t>AllowanceCharge</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BaseAmount</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CurrencyID</w:t>
            </w:r>
            <w:proofErr w:type="spellEnd"/>
          </w:p>
          <w:p w14:paraId="474590DC" w14:textId="77777777" w:rsidR="007A5C0E" w:rsidRPr="00BC5DB4" w:rsidRDefault="00A7267B" w:rsidP="007A5C0E">
            <w:pPr>
              <w:spacing w:after="0"/>
              <w:rPr>
                <w:rFonts w:cstheme="minorHAnsi"/>
                <w:color w:val="0563C1"/>
                <w:sz w:val="18"/>
                <w:szCs w:val="18"/>
                <w:u w:val="single"/>
              </w:rPr>
            </w:pPr>
            <w:hyperlink r:id="rId63" w:history="1">
              <w:r w:rsidR="007A5C0E" w:rsidRPr="00BC5DB4">
                <w:rPr>
                  <w:rStyle w:val="Hyperlink"/>
                  <w:rFonts w:cstheme="minorHAnsi"/>
                  <w:sz w:val="18"/>
                  <w:szCs w:val="18"/>
                  <w:lang w:val="en-AU"/>
                </w:rPr>
                <w:t>      @currencyID</w:t>
              </w:r>
            </w:hyperlink>
          </w:p>
          <w:p w14:paraId="76B1161A" w14:textId="0C177649"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A9E48D" w14:textId="0F1D0B6A"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C5DB4">
              <w:rPr>
                <w:rFonts w:eastAsia="Times New Roman" w:cstheme="minorHAnsi"/>
                <w:color w:val="000000"/>
                <w:sz w:val="18"/>
                <w:szCs w:val="18"/>
                <w:lang w:eastAsia="en-NZ"/>
              </w:rPr>
              <w:t>Currency of allowance/charge base amount - document level</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B1A780" w14:textId="684B9B93"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06829678"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6236A6B" w14:textId="63B00DC4" w:rsidR="007A5C0E" w:rsidRPr="0016358D" w:rsidRDefault="00882679" w:rsidP="00B9603B">
            <w:pPr>
              <w:spacing w:after="40"/>
              <w:rPr>
                <w:rFonts w:cstheme="minorHAnsi"/>
                <w:sz w:val="18"/>
                <w:szCs w:val="18"/>
              </w:rPr>
            </w:pPr>
            <w:proofErr w:type="spellStart"/>
            <w:r w:rsidRPr="00BC5DB4">
              <w:rPr>
                <w:rFonts w:eastAsia="Times New Roman" w:cstheme="minorHAnsi"/>
                <w:sz w:val="18"/>
                <w:szCs w:val="18"/>
                <w:lang w:eastAsia="en-NZ"/>
              </w:rPr>
              <w:t>TaxTotal</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TaxAmount</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CurrencyID</w:t>
            </w:r>
            <w:proofErr w:type="spellEnd"/>
          </w:p>
          <w:p w14:paraId="2A974579" w14:textId="77777777" w:rsidR="007A5C0E" w:rsidRPr="00BC5DB4" w:rsidRDefault="00A7267B" w:rsidP="007A5C0E">
            <w:pPr>
              <w:spacing w:after="0"/>
              <w:rPr>
                <w:rFonts w:cstheme="minorHAnsi"/>
                <w:color w:val="0563C1"/>
                <w:sz w:val="18"/>
                <w:szCs w:val="18"/>
                <w:u w:val="single"/>
              </w:rPr>
            </w:pPr>
            <w:hyperlink r:id="rId64" w:history="1">
              <w:r w:rsidR="007A5C0E" w:rsidRPr="00BC5DB4">
                <w:rPr>
                  <w:rStyle w:val="Hyperlink"/>
                  <w:rFonts w:cstheme="minorHAnsi"/>
                  <w:sz w:val="18"/>
                  <w:szCs w:val="18"/>
                  <w:lang w:val="en-AU"/>
                </w:rPr>
                <w:t>      @currencyID</w:t>
              </w:r>
            </w:hyperlink>
          </w:p>
          <w:p w14:paraId="1D04A12C" w14:textId="63C3B5D4"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A7D426" w14:textId="0262F91E"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TaxAmount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82945E" w14:textId="29FB965E"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r w:rsidRPr="00BC5DB4">
              <w:rPr>
                <w:rFonts w:eastAsia="Times New Roman" w:cstheme="minorHAnsi"/>
                <w:color w:val="000000"/>
                <w:sz w:val="18"/>
                <w:szCs w:val="18"/>
                <w:lang w:eastAsia="en-NZ"/>
              </w:rPr>
              <w:t>NZD</w:t>
            </w:r>
          </w:p>
        </w:tc>
      </w:tr>
      <w:tr w:rsidR="0016358D" w:rsidRPr="0016358D" w14:paraId="0A089405"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77FA0B" w14:textId="34D2E670" w:rsidR="007A5C0E" w:rsidRPr="0016358D" w:rsidRDefault="006E61E4" w:rsidP="00B9603B">
            <w:pPr>
              <w:spacing w:after="40"/>
              <w:rPr>
                <w:rFonts w:cstheme="minorHAnsi"/>
                <w:sz w:val="18"/>
                <w:szCs w:val="18"/>
              </w:rPr>
            </w:pPr>
            <w:proofErr w:type="spellStart"/>
            <w:r w:rsidRPr="00BC5DB4">
              <w:rPr>
                <w:rFonts w:cstheme="minorHAnsi"/>
                <w:sz w:val="18"/>
                <w:szCs w:val="18"/>
              </w:rPr>
              <w:t>TaxTotal</w:t>
            </w:r>
            <w:proofErr w:type="spellEnd"/>
            <w:r w:rsidRPr="00BC5DB4">
              <w:rPr>
                <w:rFonts w:cstheme="minorHAnsi"/>
                <w:sz w:val="18"/>
                <w:szCs w:val="18"/>
              </w:rPr>
              <w:t>&gt;</w:t>
            </w:r>
            <w:proofErr w:type="spellStart"/>
            <w:r w:rsidRPr="00BC5DB4">
              <w:rPr>
                <w:rFonts w:cstheme="minorHAnsi"/>
                <w:sz w:val="18"/>
                <w:szCs w:val="18"/>
              </w:rPr>
              <w:t>TaxAmount</w:t>
            </w:r>
            <w:proofErr w:type="spellEnd"/>
            <w:r w:rsidRPr="00BC5DB4">
              <w:rPr>
                <w:rFonts w:cstheme="minorHAnsi"/>
                <w:sz w:val="18"/>
                <w:szCs w:val="18"/>
              </w:rPr>
              <w:t>&gt;</w:t>
            </w:r>
            <w:proofErr w:type="spellStart"/>
            <w:r w:rsidR="00882679" w:rsidRPr="00BC5DB4">
              <w:rPr>
                <w:rFonts w:eastAsia="Times New Roman" w:cstheme="minorHAnsi"/>
                <w:sz w:val="18"/>
                <w:szCs w:val="18"/>
                <w:lang w:eastAsia="en-NZ"/>
              </w:rPr>
              <w:t>TaxSubtotal</w:t>
            </w:r>
            <w:proofErr w:type="spellEnd"/>
            <w:r w:rsidR="00882679" w:rsidRPr="00BC5DB4">
              <w:rPr>
                <w:rFonts w:eastAsia="Times New Roman" w:cstheme="minorHAnsi"/>
                <w:sz w:val="18"/>
                <w:szCs w:val="18"/>
                <w:lang w:eastAsia="en-NZ"/>
              </w:rPr>
              <w:t>&gt;</w:t>
            </w:r>
            <w:proofErr w:type="spellStart"/>
            <w:r w:rsidR="00882679" w:rsidRPr="00BC5DB4">
              <w:rPr>
                <w:rFonts w:eastAsia="Times New Roman" w:cstheme="minorHAnsi"/>
                <w:sz w:val="18"/>
                <w:szCs w:val="18"/>
                <w:lang w:eastAsia="en-NZ"/>
              </w:rPr>
              <w:t>TaxableAmount</w:t>
            </w:r>
            <w:proofErr w:type="spellEnd"/>
            <w:r w:rsidR="00882679" w:rsidRPr="00BC5DB4">
              <w:rPr>
                <w:rFonts w:eastAsia="Times New Roman" w:cstheme="minorHAnsi"/>
                <w:sz w:val="18"/>
                <w:szCs w:val="18"/>
                <w:lang w:eastAsia="en-NZ"/>
              </w:rPr>
              <w:t>&gt;</w:t>
            </w:r>
            <w:proofErr w:type="spellStart"/>
            <w:r w:rsidR="00882679" w:rsidRPr="00BC5DB4">
              <w:rPr>
                <w:rFonts w:eastAsia="Times New Roman" w:cstheme="minorHAnsi"/>
                <w:sz w:val="18"/>
                <w:szCs w:val="18"/>
                <w:lang w:eastAsia="en-NZ"/>
              </w:rPr>
              <w:t>CurrencyID</w:t>
            </w:r>
            <w:proofErr w:type="spellEnd"/>
          </w:p>
          <w:p w14:paraId="5AD33589" w14:textId="665A335E" w:rsidR="00536D53" w:rsidRPr="00BC5DB4" w:rsidRDefault="00A7267B" w:rsidP="00BC5DB4">
            <w:pPr>
              <w:spacing w:after="0"/>
              <w:rPr>
                <w:rFonts w:cstheme="minorHAnsi"/>
                <w:color w:val="0563C1"/>
                <w:sz w:val="18"/>
                <w:szCs w:val="18"/>
                <w:u w:val="single"/>
              </w:rPr>
            </w:pPr>
            <w:hyperlink r:id="rId65" w:history="1">
              <w:r w:rsidR="007A5C0E" w:rsidRPr="00BC5DB4">
                <w:rPr>
                  <w:rStyle w:val="Hyperlink"/>
                  <w:rFonts w:cstheme="minorHAnsi"/>
                  <w:sz w:val="18"/>
                  <w:szCs w:val="18"/>
                  <w:lang w:val="en-AU"/>
                </w:rPr>
                <w:t>        @currencyID</w:t>
              </w:r>
            </w:hyperlink>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B9AE98" w14:textId="0F2D0913"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TaxableAmount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6BF7A7" w14:textId="4DC1DABE"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 </w:t>
            </w:r>
          </w:p>
        </w:tc>
      </w:tr>
      <w:tr w:rsidR="0016358D" w:rsidRPr="0016358D" w14:paraId="125870EF"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92C8B8B" w14:textId="19DF2870" w:rsidR="007A5C0E" w:rsidRPr="00BC5DB4" w:rsidRDefault="006E61E4" w:rsidP="00BC5DB4">
            <w:pPr>
              <w:spacing w:after="40"/>
              <w:rPr>
                <w:rFonts w:cstheme="minorHAnsi"/>
                <w:color w:val="0563C1"/>
                <w:sz w:val="18"/>
                <w:szCs w:val="18"/>
                <w:u w:val="single"/>
              </w:rPr>
            </w:pPr>
            <w:proofErr w:type="spellStart"/>
            <w:r w:rsidRPr="00BC5DB4">
              <w:rPr>
                <w:rFonts w:cstheme="minorHAnsi"/>
                <w:sz w:val="18"/>
                <w:szCs w:val="18"/>
              </w:rPr>
              <w:t>TaxTotal</w:t>
            </w:r>
            <w:proofErr w:type="spellEnd"/>
            <w:r w:rsidRPr="00BC5DB4">
              <w:rPr>
                <w:rFonts w:cstheme="minorHAnsi"/>
                <w:sz w:val="18"/>
                <w:szCs w:val="18"/>
              </w:rPr>
              <w:t>&gt;</w:t>
            </w:r>
            <w:proofErr w:type="spellStart"/>
            <w:r w:rsidRPr="00BC5DB4">
              <w:rPr>
                <w:rFonts w:cstheme="minorHAnsi"/>
                <w:sz w:val="18"/>
                <w:szCs w:val="18"/>
              </w:rPr>
              <w:t>TaxAmount</w:t>
            </w:r>
            <w:proofErr w:type="spellEnd"/>
            <w:r w:rsidRPr="00BC5DB4">
              <w:rPr>
                <w:rFonts w:cstheme="minorHAnsi"/>
                <w:sz w:val="18"/>
                <w:szCs w:val="18"/>
              </w:rPr>
              <w:t>&gt;</w:t>
            </w:r>
            <w:proofErr w:type="spellStart"/>
            <w:r w:rsidR="00C24773" w:rsidRPr="00BC5DB4">
              <w:rPr>
                <w:rFonts w:cstheme="minorHAnsi"/>
                <w:sz w:val="18"/>
                <w:szCs w:val="18"/>
              </w:rPr>
              <w:t>TaxSubtotal</w:t>
            </w:r>
            <w:proofErr w:type="spellEnd"/>
            <w:r w:rsidR="00C24773" w:rsidRPr="00BC5DB4">
              <w:rPr>
                <w:rFonts w:cstheme="minorHAnsi"/>
                <w:sz w:val="18"/>
                <w:szCs w:val="18"/>
              </w:rPr>
              <w:t>&gt;</w:t>
            </w:r>
            <w:proofErr w:type="spellStart"/>
            <w:r w:rsidR="00882679" w:rsidRPr="00BC5DB4">
              <w:rPr>
                <w:rFonts w:eastAsia="Times New Roman" w:cstheme="minorHAnsi"/>
                <w:sz w:val="18"/>
                <w:szCs w:val="18"/>
                <w:lang w:eastAsia="en-NZ"/>
              </w:rPr>
              <w:t>CurrencyID</w:t>
            </w:r>
            <w:proofErr w:type="spellEnd"/>
            <w:r w:rsidR="007A5C0E" w:rsidRPr="00BC5DB4">
              <w:rPr>
                <w:rFonts w:eastAsia="Times New Roman" w:cstheme="minorHAnsi"/>
                <w:color w:val="0563C1"/>
                <w:sz w:val="18"/>
                <w:szCs w:val="18"/>
                <w:lang w:eastAsia="en-NZ"/>
              </w:rPr>
              <w:br/>
            </w:r>
            <w:hyperlink r:id="rId66" w:history="1">
              <w:r w:rsidR="007A5C0E" w:rsidRPr="00BC5DB4">
                <w:rPr>
                  <w:rStyle w:val="Hyperlink"/>
                  <w:rFonts w:cstheme="minorHAnsi"/>
                  <w:sz w:val="18"/>
                  <w:szCs w:val="18"/>
                  <w:lang w:val="en-AU"/>
                </w:rPr>
                <w:t>        @currencyID</w:t>
              </w:r>
            </w:hyperlink>
          </w:p>
          <w:p w14:paraId="062328D6" w14:textId="3AE418F4"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E242E2" w14:textId="211F0AAF"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BC5DB4">
              <w:rPr>
                <w:rFonts w:eastAsia="Times New Roman" w:cstheme="minorHAnsi"/>
                <w:color w:val="000000"/>
                <w:sz w:val="18"/>
                <w:szCs w:val="18"/>
                <w:lang w:eastAsia="en-NZ"/>
              </w:rPr>
              <w:t>Tax</w:t>
            </w:r>
            <w:r w:rsidR="006E61E4" w:rsidRPr="00BC5DB4">
              <w:rPr>
                <w:rFonts w:eastAsia="Times New Roman" w:cstheme="minorHAnsi"/>
                <w:color w:val="000000"/>
                <w:sz w:val="18"/>
                <w:szCs w:val="18"/>
                <w:lang w:eastAsia="en-NZ"/>
              </w:rPr>
              <w:t>Subtotal</w:t>
            </w:r>
            <w:proofErr w:type="spellEnd"/>
            <w:r w:rsidR="006E61E4" w:rsidRPr="00BC5DB4">
              <w:rPr>
                <w:rFonts w:eastAsia="Times New Roman" w:cstheme="minorHAnsi"/>
                <w:color w:val="000000"/>
                <w:sz w:val="18"/>
                <w:szCs w:val="18"/>
                <w:lang w:eastAsia="en-NZ"/>
              </w:rPr>
              <w:t xml:space="preserve"> </w:t>
            </w:r>
            <w:r w:rsidRPr="00BC5DB4">
              <w:rPr>
                <w:rFonts w:eastAsia="Times New Roman" w:cstheme="minorHAnsi"/>
                <w:color w:val="000000"/>
                <w:sz w:val="18"/>
                <w:szCs w:val="18"/>
                <w:lang w:eastAsia="en-NZ"/>
              </w:rPr>
              <w:t xml:space="preserve">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3C2C80DD" w14:textId="01C043D8"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4A927D66"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10C26" w14:textId="3EE9A5AE" w:rsidR="007A5C0E" w:rsidRPr="00BC5DB4" w:rsidRDefault="006E61E4" w:rsidP="00BC5DB4">
            <w:pPr>
              <w:spacing w:after="40"/>
              <w:rPr>
                <w:rFonts w:cstheme="minorHAnsi"/>
                <w:color w:val="0563C1"/>
                <w:sz w:val="18"/>
                <w:szCs w:val="18"/>
                <w:u w:val="single"/>
              </w:rPr>
            </w:pPr>
            <w:proofErr w:type="spellStart"/>
            <w:r w:rsidRPr="00BC5DB4">
              <w:rPr>
                <w:rFonts w:cstheme="minorHAnsi"/>
                <w:sz w:val="18"/>
                <w:szCs w:val="18"/>
              </w:rPr>
              <w:t>LegalMonetaryTotal</w:t>
            </w:r>
            <w:proofErr w:type="spellEnd"/>
            <w:r w:rsidRPr="00BC5DB4">
              <w:rPr>
                <w:rFonts w:cstheme="minorHAnsi"/>
                <w:sz w:val="18"/>
                <w:szCs w:val="18"/>
              </w:rPr>
              <w:t>&gt;</w:t>
            </w:r>
            <w:proofErr w:type="spellStart"/>
            <w:r w:rsidRPr="00BC5DB4">
              <w:rPr>
                <w:rFonts w:cstheme="minorHAnsi"/>
                <w:sz w:val="18"/>
                <w:szCs w:val="18"/>
              </w:rPr>
              <w:t>LineExtensionAmount</w:t>
            </w:r>
            <w:proofErr w:type="spellEnd"/>
            <w:r w:rsidRPr="00BC5DB4">
              <w:rPr>
                <w:rFonts w:cstheme="minorHAnsi"/>
                <w:sz w:val="18"/>
                <w:szCs w:val="18"/>
              </w:rPr>
              <w:t>&gt;</w:t>
            </w:r>
            <w:proofErr w:type="spellStart"/>
            <w:r w:rsidRPr="00BC5DB4">
              <w:rPr>
                <w:rFonts w:cstheme="minorHAnsi"/>
                <w:sz w:val="18"/>
                <w:szCs w:val="18"/>
              </w:rPr>
              <w:t>CurrencyID</w:t>
            </w:r>
            <w:proofErr w:type="spellEnd"/>
            <w:r w:rsidR="007A5C0E" w:rsidRPr="00BC5DB4">
              <w:rPr>
                <w:rFonts w:eastAsia="Times New Roman" w:cstheme="minorHAnsi"/>
                <w:color w:val="0563C1"/>
                <w:sz w:val="18"/>
                <w:szCs w:val="18"/>
                <w:lang w:eastAsia="en-NZ"/>
              </w:rPr>
              <w:br/>
            </w:r>
            <w:hyperlink r:id="rId67" w:history="1">
              <w:r w:rsidR="007A5C0E" w:rsidRPr="00BC5DB4">
                <w:rPr>
                  <w:rStyle w:val="Hyperlink"/>
                  <w:rFonts w:cstheme="minorHAnsi"/>
                  <w:sz w:val="18"/>
                  <w:szCs w:val="18"/>
                  <w:lang w:val="en-AU"/>
                </w:rPr>
                <w:t>      @currencyID</w:t>
              </w:r>
            </w:hyperlink>
          </w:p>
          <w:p w14:paraId="65F141B6" w14:textId="3E0D560B"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2C87E" w14:textId="7A6D92FB"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BC5DB4">
              <w:rPr>
                <w:rFonts w:eastAsia="Times New Roman" w:cstheme="minorHAnsi"/>
                <w:color w:val="000000"/>
                <w:sz w:val="18"/>
                <w:szCs w:val="18"/>
                <w:lang w:eastAsia="en-NZ"/>
              </w:rPr>
              <w:t>LineExtensionAmount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8280C3" w14:textId="58AC9EEB"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BC5DB4">
              <w:rPr>
                <w:rFonts w:eastAsia="Times New Roman" w:cstheme="minorHAnsi"/>
                <w:color w:val="000000"/>
                <w:sz w:val="18"/>
                <w:szCs w:val="18"/>
                <w:lang w:eastAsia="en-NZ"/>
              </w:rPr>
              <w:t>NZD</w:t>
            </w:r>
          </w:p>
        </w:tc>
      </w:tr>
      <w:tr w:rsidR="0016358D" w:rsidRPr="0016358D" w14:paraId="3A9EF9F5"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45E10414" w14:textId="703CCC16" w:rsidR="00A2246B" w:rsidRPr="00BC5DB4" w:rsidRDefault="00882679" w:rsidP="00BC5DB4">
            <w:pPr>
              <w:spacing w:after="40"/>
              <w:rPr>
                <w:rFonts w:cstheme="minorHAnsi"/>
                <w:color w:val="0563C1"/>
                <w:sz w:val="18"/>
                <w:szCs w:val="18"/>
                <w:u w:val="single"/>
              </w:rPr>
            </w:pPr>
            <w:proofErr w:type="spellStart"/>
            <w:r w:rsidRPr="00BC5DB4">
              <w:rPr>
                <w:rFonts w:eastAsia="Times New Roman" w:cstheme="minorHAnsi"/>
                <w:sz w:val="18"/>
                <w:szCs w:val="18"/>
                <w:lang w:eastAsia="en-NZ"/>
              </w:rPr>
              <w:t>LegalMonetary</w:t>
            </w:r>
            <w:r w:rsidR="009D57F5" w:rsidRPr="00BC5DB4">
              <w:rPr>
                <w:rFonts w:eastAsia="Times New Roman" w:cstheme="minorHAnsi"/>
                <w:sz w:val="18"/>
                <w:szCs w:val="18"/>
                <w:lang w:eastAsia="en-NZ"/>
              </w:rPr>
              <w:t>Total</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TaxExclusiveAmount</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CurrencyID</w:t>
            </w:r>
            <w:proofErr w:type="spellEnd"/>
            <w:r w:rsidR="007A5C0E" w:rsidRPr="00BC5DB4">
              <w:rPr>
                <w:rFonts w:eastAsia="Times New Roman" w:cstheme="minorHAnsi"/>
                <w:sz w:val="18"/>
                <w:szCs w:val="18"/>
                <w:lang w:eastAsia="en-NZ"/>
              </w:rPr>
              <w:br/>
            </w:r>
            <w:hyperlink r:id="rId68" w:history="1">
              <w:r w:rsidR="00A2246B" w:rsidRPr="00BC5DB4">
                <w:rPr>
                  <w:rStyle w:val="Hyperlink"/>
                  <w:rFonts w:cstheme="minorHAnsi"/>
                  <w:sz w:val="18"/>
                  <w:szCs w:val="18"/>
                  <w:lang w:val="en-AU"/>
                </w:rPr>
                <w:t>      @currencyID</w:t>
              </w:r>
            </w:hyperlink>
          </w:p>
          <w:p w14:paraId="5043A6AC" w14:textId="46CBDD56"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5E0241" w14:textId="11C612B4"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TaxExclusiveAmount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0789556D" w14:textId="76C8458D"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7D54474E"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BF96A4" w14:textId="676E64BF" w:rsidR="00A2246B" w:rsidRPr="00BC5DB4" w:rsidRDefault="00882679" w:rsidP="00B9603B">
            <w:pPr>
              <w:spacing w:after="40"/>
              <w:rPr>
                <w:rFonts w:cstheme="minorHAnsi"/>
                <w:sz w:val="18"/>
                <w:szCs w:val="18"/>
              </w:rPr>
            </w:pPr>
            <w:r w:rsidRPr="00BC5DB4">
              <w:rPr>
                <w:rFonts w:cstheme="minorHAnsi"/>
                <w:sz w:val="18"/>
                <w:szCs w:val="18"/>
              </w:rPr>
              <w:t xml:space="preserve"> </w:t>
            </w:r>
            <w:proofErr w:type="spellStart"/>
            <w:r w:rsidRPr="00BC5DB4">
              <w:rPr>
                <w:rFonts w:eastAsia="Times New Roman" w:cstheme="minorHAnsi"/>
                <w:sz w:val="18"/>
                <w:szCs w:val="18"/>
                <w:lang w:eastAsia="en-NZ"/>
              </w:rPr>
              <w:t>LegalMonetary</w:t>
            </w:r>
            <w:r w:rsidR="009D57F5" w:rsidRPr="00BC5DB4">
              <w:rPr>
                <w:rFonts w:eastAsia="Times New Roman" w:cstheme="minorHAnsi"/>
                <w:sz w:val="18"/>
                <w:szCs w:val="18"/>
                <w:lang w:eastAsia="en-NZ"/>
              </w:rPr>
              <w:t>Total</w:t>
            </w:r>
            <w:proofErr w:type="spellEnd"/>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TaxInclusiveAmount</w:t>
            </w:r>
            <w:proofErr w:type="spellEnd"/>
            <w:r w:rsidRPr="00BC5DB4" w:rsidDel="006E61E4">
              <w:rPr>
                <w:rFonts w:eastAsia="Times New Roman" w:cstheme="minorHAnsi"/>
                <w:sz w:val="18"/>
                <w:szCs w:val="18"/>
                <w:lang w:eastAsia="en-NZ"/>
              </w:rPr>
              <w:t xml:space="preserve"> </w:t>
            </w:r>
            <w:r w:rsidRPr="00BC5DB4">
              <w:rPr>
                <w:rFonts w:eastAsia="Times New Roman" w:cstheme="minorHAnsi"/>
                <w:sz w:val="18"/>
                <w:szCs w:val="18"/>
                <w:lang w:eastAsia="en-NZ"/>
              </w:rPr>
              <w:t>&gt;</w:t>
            </w:r>
            <w:proofErr w:type="spellStart"/>
            <w:r w:rsidRPr="00BC5DB4">
              <w:rPr>
                <w:rFonts w:eastAsia="Times New Roman" w:cstheme="minorHAnsi"/>
                <w:sz w:val="18"/>
                <w:szCs w:val="18"/>
                <w:lang w:eastAsia="en-NZ"/>
              </w:rPr>
              <w:t>CurrencyID</w:t>
            </w:r>
            <w:proofErr w:type="spellEnd"/>
          </w:p>
          <w:p w14:paraId="6175D4E0" w14:textId="77777777" w:rsidR="00A2246B" w:rsidRPr="00BC5DB4" w:rsidRDefault="00A7267B" w:rsidP="00A2246B">
            <w:pPr>
              <w:spacing w:after="0"/>
              <w:rPr>
                <w:rFonts w:cstheme="minorHAnsi"/>
                <w:color w:val="0563C1"/>
                <w:sz w:val="18"/>
                <w:szCs w:val="18"/>
                <w:u w:val="single"/>
              </w:rPr>
            </w:pPr>
            <w:hyperlink r:id="rId69" w:history="1">
              <w:r w:rsidR="00A2246B" w:rsidRPr="00BC5DB4">
                <w:rPr>
                  <w:rStyle w:val="Hyperlink"/>
                  <w:rFonts w:cstheme="minorHAnsi"/>
                  <w:sz w:val="18"/>
                  <w:szCs w:val="18"/>
                  <w:lang w:val="en-AU"/>
                </w:rPr>
                <w:t>      @currencyID</w:t>
              </w:r>
            </w:hyperlink>
          </w:p>
          <w:p w14:paraId="7FE81127" w14:textId="04798A69" w:rsidR="00536D53" w:rsidRPr="00BC5DB4" w:rsidRDefault="00536D53"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E70D9E" w14:textId="1D1499E7"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TaxInclusiveAmount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21109" w14:textId="3A60E57F"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72B1FC4F"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D8F2927" w14:textId="111BDDDD" w:rsidR="00536D53" w:rsidRPr="00BC5DB4" w:rsidRDefault="00BA67CC" w:rsidP="00B9603B">
            <w:pPr>
              <w:spacing w:after="40"/>
              <w:rPr>
                <w:rFonts w:eastAsia="Times New Roman" w:cstheme="minorHAnsi"/>
                <w:color w:val="0563C1"/>
                <w:sz w:val="18"/>
                <w:szCs w:val="18"/>
                <w:lang w:eastAsia="en-NZ"/>
              </w:rPr>
            </w:pPr>
            <w:proofErr w:type="spellStart"/>
            <w:r w:rsidRPr="00BC5DB4">
              <w:rPr>
                <w:rFonts w:cstheme="minorHAnsi"/>
                <w:sz w:val="18"/>
                <w:szCs w:val="18"/>
              </w:rPr>
              <w:t>LegalMonetary</w:t>
            </w:r>
            <w:r w:rsidR="009D57F5" w:rsidRPr="00BC5DB4">
              <w:rPr>
                <w:rFonts w:cstheme="minorHAnsi"/>
                <w:sz w:val="18"/>
                <w:szCs w:val="18"/>
              </w:rPr>
              <w:t>Total</w:t>
            </w:r>
            <w:proofErr w:type="spellEnd"/>
            <w:r w:rsidRPr="00BC5DB4">
              <w:rPr>
                <w:rFonts w:cstheme="minorHAnsi"/>
                <w:sz w:val="18"/>
                <w:szCs w:val="18"/>
              </w:rPr>
              <w:t>&gt;</w:t>
            </w:r>
            <w:proofErr w:type="spellStart"/>
            <w:r w:rsidRPr="00BC5DB4">
              <w:rPr>
                <w:rFonts w:cstheme="minorHAnsi"/>
                <w:sz w:val="18"/>
                <w:szCs w:val="18"/>
              </w:rPr>
              <w:t>AllowanceTotalAmount</w:t>
            </w:r>
            <w:proofErr w:type="spellEnd"/>
            <w:r w:rsidRPr="00BC5DB4">
              <w:rPr>
                <w:rFonts w:cstheme="minorHAnsi"/>
                <w:sz w:val="18"/>
                <w:szCs w:val="18"/>
              </w:rPr>
              <w:t>&gt;</w:t>
            </w:r>
            <w:proofErr w:type="spellStart"/>
            <w:r w:rsidRPr="00BC5DB4">
              <w:rPr>
                <w:rFonts w:cstheme="minorHAnsi"/>
                <w:sz w:val="18"/>
                <w:szCs w:val="18"/>
              </w:rPr>
              <w:t>CurrencyID</w:t>
            </w:r>
            <w:proofErr w:type="spellEnd"/>
            <w:r w:rsidRPr="00BC5DB4">
              <w:rPr>
                <w:rFonts w:cstheme="minorHAnsi"/>
                <w:sz w:val="18"/>
                <w:szCs w:val="18"/>
              </w:rPr>
              <w:t xml:space="preserve"> </w:t>
            </w:r>
          </w:p>
          <w:p w14:paraId="3E9AFA9C" w14:textId="77777777" w:rsidR="00A2246B" w:rsidRPr="00BC5DB4" w:rsidRDefault="00A7267B" w:rsidP="00A2246B">
            <w:pPr>
              <w:spacing w:after="0"/>
              <w:rPr>
                <w:rFonts w:cstheme="minorHAnsi"/>
                <w:color w:val="0563C1"/>
                <w:sz w:val="18"/>
                <w:szCs w:val="18"/>
                <w:u w:val="single"/>
              </w:rPr>
            </w:pPr>
            <w:hyperlink r:id="rId70" w:history="1">
              <w:r w:rsidR="00A2246B" w:rsidRPr="00BC5DB4">
                <w:rPr>
                  <w:rStyle w:val="Hyperlink"/>
                  <w:rFonts w:cstheme="minorHAnsi"/>
                  <w:sz w:val="18"/>
                  <w:szCs w:val="18"/>
                  <w:lang w:val="en-AU"/>
                </w:rPr>
                <w:t>      @currencyID</w:t>
              </w:r>
            </w:hyperlink>
          </w:p>
          <w:p w14:paraId="25406EA7" w14:textId="40FA0916" w:rsidR="00A2246B" w:rsidRPr="00BC5DB4" w:rsidRDefault="00A2246B"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E1C520" w14:textId="69100C7C"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AllowanceTotalAmount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775428E6" w14:textId="27BBE124"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r w:rsidRPr="00BC5DB4">
              <w:rPr>
                <w:rFonts w:eastAsia="Times New Roman" w:cstheme="minorHAnsi"/>
                <w:color w:val="000000"/>
                <w:sz w:val="18"/>
                <w:szCs w:val="18"/>
                <w:lang w:eastAsia="en-NZ"/>
              </w:rPr>
              <w:t>NZD</w:t>
            </w:r>
          </w:p>
        </w:tc>
      </w:tr>
      <w:tr w:rsidR="0016358D" w:rsidRPr="0016358D" w14:paraId="2B793134"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9AA874" w14:textId="751B1F07" w:rsidR="00536D53" w:rsidRPr="00BC5DB4" w:rsidRDefault="00BA67CC" w:rsidP="00B9603B">
            <w:pPr>
              <w:spacing w:after="40"/>
              <w:rPr>
                <w:rFonts w:eastAsia="Times New Roman" w:cstheme="minorHAnsi"/>
                <w:color w:val="0563C1"/>
                <w:sz w:val="18"/>
                <w:szCs w:val="18"/>
                <w:lang w:eastAsia="en-NZ"/>
              </w:rPr>
            </w:pPr>
            <w:proofErr w:type="spellStart"/>
            <w:r w:rsidRPr="00BC5DB4">
              <w:rPr>
                <w:rFonts w:cstheme="minorHAnsi"/>
                <w:sz w:val="18"/>
                <w:szCs w:val="18"/>
              </w:rPr>
              <w:t>LegalMonetary</w:t>
            </w:r>
            <w:r w:rsidR="009D57F5" w:rsidRPr="00BC5DB4">
              <w:rPr>
                <w:rFonts w:cstheme="minorHAnsi"/>
                <w:sz w:val="18"/>
                <w:szCs w:val="18"/>
              </w:rPr>
              <w:t>Total</w:t>
            </w:r>
            <w:proofErr w:type="spellEnd"/>
            <w:r w:rsidRPr="00BC5DB4">
              <w:rPr>
                <w:rFonts w:cstheme="minorHAnsi"/>
                <w:sz w:val="18"/>
                <w:szCs w:val="18"/>
              </w:rPr>
              <w:t>&gt;</w:t>
            </w:r>
            <w:proofErr w:type="spellStart"/>
            <w:r w:rsidRPr="00BC5DB4">
              <w:rPr>
                <w:rFonts w:cstheme="minorHAnsi"/>
                <w:sz w:val="18"/>
                <w:szCs w:val="18"/>
              </w:rPr>
              <w:t>ChargeTotalAmount</w:t>
            </w:r>
            <w:proofErr w:type="spellEnd"/>
            <w:r w:rsidRPr="00BC5DB4">
              <w:rPr>
                <w:rFonts w:cstheme="minorHAnsi"/>
                <w:sz w:val="18"/>
                <w:szCs w:val="18"/>
              </w:rPr>
              <w:t>&gt;</w:t>
            </w:r>
            <w:proofErr w:type="spellStart"/>
            <w:r w:rsidRPr="00BC5DB4">
              <w:rPr>
                <w:rFonts w:cstheme="minorHAnsi"/>
                <w:sz w:val="18"/>
                <w:szCs w:val="18"/>
              </w:rPr>
              <w:t>CurrencyID</w:t>
            </w:r>
            <w:proofErr w:type="spellEnd"/>
            <w:r w:rsidRPr="00BC5DB4">
              <w:rPr>
                <w:rFonts w:cstheme="minorHAnsi"/>
                <w:sz w:val="18"/>
                <w:szCs w:val="18"/>
              </w:rPr>
              <w:t xml:space="preserve"> </w:t>
            </w:r>
          </w:p>
          <w:p w14:paraId="3560B21F" w14:textId="77777777" w:rsidR="00A2246B" w:rsidRPr="00BC5DB4" w:rsidRDefault="00A7267B" w:rsidP="00A2246B">
            <w:pPr>
              <w:spacing w:after="0"/>
              <w:rPr>
                <w:rFonts w:cstheme="minorHAnsi"/>
                <w:color w:val="0563C1"/>
                <w:sz w:val="18"/>
                <w:szCs w:val="18"/>
                <w:u w:val="single"/>
              </w:rPr>
            </w:pPr>
            <w:hyperlink r:id="rId71" w:history="1">
              <w:r w:rsidR="00A2246B" w:rsidRPr="00BC5DB4">
                <w:rPr>
                  <w:rStyle w:val="Hyperlink"/>
                  <w:rFonts w:cstheme="minorHAnsi"/>
                  <w:sz w:val="18"/>
                  <w:szCs w:val="18"/>
                  <w:lang w:val="en-AU"/>
                </w:rPr>
                <w:t>      @currencyID</w:t>
              </w:r>
            </w:hyperlink>
          </w:p>
          <w:p w14:paraId="31294D2C" w14:textId="40C7DFC3" w:rsidR="00A2246B" w:rsidRPr="00BC5DB4" w:rsidRDefault="00A2246B"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26F2C" w14:textId="6B1E49A1"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ChargeTotalAmount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FAAD2" w14:textId="03FB9669"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0DAD6FD0"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869F6CD" w14:textId="2C825524" w:rsidR="00536D53" w:rsidRPr="00BC5DB4" w:rsidRDefault="00BA67CC" w:rsidP="00B9603B">
            <w:pPr>
              <w:spacing w:after="40"/>
              <w:rPr>
                <w:rFonts w:eastAsia="Times New Roman" w:cstheme="minorHAnsi"/>
                <w:color w:val="0563C1"/>
                <w:sz w:val="18"/>
                <w:szCs w:val="18"/>
                <w:lang w:eastAsia="en-NZ"/>
              </w:rPr>
            </w:pPr>
            <w:proofErr w:type="spellStart"/>
            <w:r w:rsidRPr="00BC5DB4">
              <w:rPr>
                <w:rFonts w:cstheme="minorHAnsi"/>
                <w:sz w:val="18"/>
                <w:szCs w:val="18"/>
              </w:rPr>
              <w:t>LegalMonetary</w:t>
            </w:r>
            <w:r w:rsidR="009D57F5" w:rsidRPr="00BC5DB4">
              <w:rPr>
                <w:rFonts w:cstheme="minorHAnsi"/>
                <w:sz w:val="18"/>
                <w:szCs w:val="18"/>
              </w:rPr>
              <w:t>Total</w:t>
            </w:r>
            <w:proofErr w:type="spellEnd"/>
            <w:r w:rsidRPr="00BC5DB4">
              <w:rPr>
                <w:rFonts w:cstheme="minorHAnsi"/>
                <w:sz w:val="18"/>
                <w:szCs w:val="18"/>
              </w:rPr>
              <w:t>&gt;</w:t>
            </w:r>
            <w:proofErr w:type="spellStart"/>
            <w:r w:rsidRPr="00BC5DB4">
              <w:rPr>
                <w:rFonts w:cstheme="minorHAnsi"/>
                <w:sz w:val="18"/>
                <w:szCs w:val="18"/>
              </w:rPr>
              <w:t>PrepaidAmount</w:t>
            </w:r>
            <w:proofErr w:type="spellEnd"/>
            <w:r w:rsidRPr="00BC5DB4">
              <w:rPr>
                <w:rFonts w:cstheme="minorHAnsi"/>
                <w:sz w:val="18"/>
                <w:szCs w:val="18"/>
              </w:rPr>
              <w:t>&gt;</w:t>
            </w:r>
            <w:proofErr w:type="spellStart"/>
            <w:r w:rsidRPr="00BC5DB4">
              <w:rPr>
                <w:rFonts w:cstheme="minorHAnsi"/>
                <w:sz w:val="18"/>
                <w:szCs w:val="18"/>
              </w:rPr>
              <w:t>CurrencyID</w:t>
            </w:r>
            <w:proofErr w:type="spellEnd"/>
            <w:r w:rsidRPr="00BC5DB4">
              <w:rPr>
                <w:rFonts w:cstheme="minorHAnsi"/>
                <w:sz w:val="18"/>
                <w:szCs w:val="18"/>
              </w:rPr>
              <w:t xml:space="preserve"> </w:t>
            </w:r>
          </w:p>
          <w:p w14:paraId="1C1D6EB9" w14:textId="77777777" w:rsidR="00A2246B" w:rsidRPr="00BC5DB4" w:rsidRDefault="00A7267B" w:rsidP="00A2246B">
            <w:pPr>
              <w:spacing w:after="0"/>
              <w:rPr>
                <w:rFonts w:cstheme="minorHAnsi"/>
                <w:color w:val="0563C1"/>
                <w:sz w:val="18"/>
                <w:szCs w:val="18"/>
                <w:u w:val="single"/>
              </w:rPr>
            </w:pPr>
            <w:hyperlink r:id="rId72" w:history="1">
              <w:r w:rsidR="00A2246B" w:rsidRPr="00BC5DB4">
                <w:rPr>
                  <w:rStyle w:val="Hyperlink"/>
                  <w:rFonts w:cstheme="minorHAnsi"/>
                  <w:sz w:val="18"/>
                  <w:szCs w:val="18"/>
                  <w:lang w:val="en-AU"/>
                </w:rPr>
                <w:t>      @currencyID</w:t>
              </w:r>
            </w:hyperlink>
          </w:p>
          <w:p w14:paraId="6361557B" w14:textId="573AE202" w:rsidR="00A2246B" w:rsidRPr="00BC5DB4" w:rsidRDefault="00A2246B"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19355D" w14:textId="73B2D005"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BC5DB4">
              <w:rPr>
                <w:rFonts w:eastAsia="Times New Roman" w:cstheme="minorHAnsi"/>
                <w:color w:val="000000"/>
                <w:sz w:val="18"/>
                <w:szCs w:val="18"/>
                <w:lang w:eastAsia="en-NZ"/>
              </w:rPr>
              <w:lastRenderedPageBreak/>
              <w:t>PrepaidAmount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A20F6EA" w14:textId="2DE34096"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59718EBC"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33476B" w14:textId="1F091AD3" w:rsidR="00536D53" w:rsidRPr="00BC5DB4" w:rsidRDefault="00BA67CC" w:rsidP="00B9603B">
            <w:pPr>
              <w:spacing w:after="40"/>
              <w:rPr>
                <w:rFonts w:eastAsia="Times New Roman" w:cstheme="minorHAnsi"/>
                <w:color w:val="0563C1"/>
                <w:sz w:val="18"/>
                <w:szCs w:val="18"/>
                <w:lang w:eastAsia="en-NZ"/>
              </w:rPr>
            </w:pPr>
            <w:proofErr w:type="spellStart"/>
            <w:r w:rsidRPr="00BC5DB4">
              <w:rPr>
                <w:rFonts w:cstheme="minorHAnsi"/>
                <w:sz w:val="18"/>
                <w:szCs w:val="18"/>
              </w:rPr>
              <w:t>LegalMonetary</w:t>
            </w:r>
            <w:r w:rsidR="009D57F5" w:rsidRPr="00BC5DB4">
              <w:rPr>
                <w:rFonts w:cstheme="minorHAnsi"/>
                <w:sz w:val="18"/>
                <w:szCs w:val="18"/>
              </w:rPr>
              <w:t>Total</w:t>
            </w:r>
            <w:proofErr w:type="spellEnd"/>
            <w:r w:rsidRPr="00BC5DB4">
              <w:rPr>
                <w:rFonts w:cstheme="minorHAnsi"/>
                <w:sz w:val="18"/>
                <w:szCs w:val="18"/>
              </w:rPr>
              <w:t>&gt;</w:t>
            </w:r>
            <w:proofErr w:type="spellStart"/>
            <w:r w:rsidRPr="00BC5DB4">
              <w:rPr>
                <w:rFonts w:cstheme="minorHAnsi"/>
                <w:sz w:val="18"/>
                <w:szCs w:val="18"/>
              </w:rPr>
              <w:t>PayableRoundingAmount</w:t>
            </w:r>
            <w:proofErr w:type="spellEnd"/>
            <w:r w:rsidRPr="00BC5DB4">
              <w:rPr>
                <w:rFonts w:cstheme="minorHAnsi"/>
                <w:sz w:val="18"/>
                <w:szCs w:val="18"/>
              </w:rPr>
              <w:t>&gt;</w:t>
            </w:r>
            <w:proofErr w:type="spellStart"/>
            <w:r w:rsidRPr="00BC5DB4">
              <w:rPr>
                <w:rFonts w:cstheme="minorHAnsi"/>
                <w:sz w:val="18"/>
                <w:szCs w:val="18"/>
              </w:rPr>
              <w:t>CurrencyID</w:t>
            </w:r>
            <w:proofErr w:type="spellEnd"/>
            <w:r w:rsidRPr="00BC5DB4">
              <w:rPr>
                <w:rFonts w:cstheme="minorHAnsi"/>
                <w:sz w:val="18"/>
                <w:szCs w:val="18"/>
              </w:rPr>
              <w:t xml:space="preserve"> </w:t>
            </w:r>
          </w:p>
          <w:p w14:paraId="5F20D57D" w14:textId="77777777" w:rsidR="00A2246B" w:rsidRPr="00BC5DB4" w:rsidRDefault="00A7267B" w:rsidP="00A2246B">
            <w:pPr>
              <w:spacing w:after="0"/>
              <w:rPr>
                <w:rFonts w:cstheme="minorHAnsi"/>
                <w:color w:val="0563C1"/>
                <w:sz w:val="18"/>
                <w:szCs w:val="18"/>
                <w:u w:val="single"/>
              </w:rPr>
            </w:pPr>
            <w:hyperlink r:id="rId73" w:history="1">
              <w:r w:rsidR="00A2246B" w:rsidRPr="00BC5DB4">
                <w:rPr>
                  <w:rStyle w:val="Hyperlink"/>
                  <w:rFonts w:cstheme="minorHAnsi"/>
                  <w:sz w:val="18"/>
                  <w:szCs w:val="18"/>
                  <w:lang w:val="en-AU"/>
                </w:rPr>
                <w:t>      @currencyID</w:t>
              </w:r>
            </w:hyperlink>
          </w:p>
          <w:p w14:paraId="51A73B41" w14:textId="6498F200" w:rsidR="00A2246B" w:rsidRPr="00BC5DB4" w:rsidRDefault="00A2246B"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990B66" w14:textId="3F76BC32"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BC5DB4">
              <w:rPr>
                <w:rFonts w:eastAsia="Times New Roman" w:cstheme="minorHAnsi"/>
                <w:color w:val="000000"/>
                <w:sz w:val="18"/>
                <w:szCs w:val="18"/>
                <w:lang w:eastAsia="en-NZ"/>
              </w:rPr>
              <w:t>PayableRoundingAmount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571946" w14:textId="491E93D2"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BC5DB4">
              <w:rPr>
                <w:rFonts w:eastAsia="Times New Roman" w:cstheme="minorHAnsi"/>
                <w:color w:val="000000"/>
                <w:sz w:val="18"/>
                <w:szCs w:val="18"/>
                <w:lang w:eastAsia="en-NZ"/>
              </w:rPr>
              <w:t>NZD</w:t>
            </w:r>
          </w:p>
        </w:tc>
      </w:tr>
      <w:tr w:rsidR="0016358D" w:rsidRPr="0016358D" w14:paraId="5D9C58B5"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4A224D13" w14:textId="3B56D4D6" w:rsidR="00536D53" w:rsidRPr="00BC5DB4" w:rsidRDefault="00BA67CC" w:rsidP="00B9603B">
            <w:pPr>
              <w:spacing w:after="40"/>
              <w:rPr>
                <w:rFonts w:eastAsia="Times New Roman" w:cstheme="minorHAnsi"/>
                <w:color w:val="0563C1"/>
                <w:sz w:val="18"/>
                <w:szCs w:val="18"/>
                <w:lang w:eastAsia="en-NZ"/>
              </w:rPr>
            </w:pPr>
            <w:proofErr w:type="spellStart"/>
            <w:r w:rsidRPr="00BC5DB4">
              <w:rPr>
                <w:rFonts w:cstheme="minorHAnsi"/>
                <w:sz w:val="18"/>
                <w:szCs w:val="18"/>
              </w:rPr>
              <w:t>LegalMonetar</w:t>
            </w:r>
            <w:r w:rsidR="009D57F5" w:rsidRPr="00BC5DB4">
              <w:rPr>
                <w:rFonts w:cstheme="minorHAnsi"/>
                <w:sz w:val="18"/>
                <w:szCs w:val="18"/>
              </w:rPr>
              <w:t>yTotal</w:t>
            </w:r>
            <w:proofErr w:type="spellEnd"/>
            <w:r w:rsidRPr="00BC5DB4">
              <w:rPr>
                <w:rFonts w:cstheme="minorHAnsi"/>
                <w:sz w:val="18"/>
                <w:szCs w:val="18"/>
              </w:rPr>
              <w:t>&gt;</w:t>
            </w:r>
            <w:proofErr w:type="spellStart"/>
            <w:r w:rsidRPr="00BC5DB4">
              <w:rPr>
                <w:rFonts w:cstheme="minorHAnsi"/>
                <w:sz w:val="18"/>
                <w:szCs w:val="18"/>
              </w:rPr>
              <w:t>PayableAmount</w:t>
            </w:r>
            <w:proofErr w:type="spellEnd"/>
            <w:r w:rsidRPr="00BC5DB4">
              <w:rPr>
                <w:rFonts w:cstheme="minorHAnsi"/>
                <w:sz w:val="18"/>
                <w:szCs w:val="18"/>
              </w:rPr>
              <w:t>&gt;</w:t>
            </w:r>
            <w:proofErr w:type="spellStart"/>
            <w:r w:rsidRPr="00BC5DB4">
              <w:rPr>
                <w:rFonts w:cstheme="minorHAnsi"/>
                <w:sz w:val="18"/>
                <w:szCs w:val="18"/>
              </w:rPr>
              <w:t>CurrencyID</w:t>
            </w:r>
            <w:proofErr w:type="spellEnd"/>
            <w:r w:rsidRPr="00BC5DB4">
              <w:rPr>
                <w:rFonts w:cstheme="minorHAnsi"/>
                <w:sz w:val="18"/>
                <w:szCs w:val="18"/>
              </w:rPr>
              <w:t xml:space="preserve"> </w:t>
            </w:r>
          </w:p>
          <w:p w14:paraId="050147B2" w14:textId="77777777" w:rsidR="00A2246B" w:rsidRPr="00BC5DB4" w:rsidRDefault="00A7267B" w:rsidP="00A2246B">
            <w:pPr>
              <w:spacing w:after="0"/>
              <w:rPr>
                <w:rFonts w:cstheme="minorHAnsi"/>
                <w:color w:val="0563C1"/>
                <w:sz w:val="18"/>
                <w:szCs w:val="18"/>
                <w:u w:val="single"/>
              </w:rPr>
            </w:pPr>
            <w:hyperlink r:id="rId74" w:history="1">
              <w:r w:rsidR="00A2246B" w:rsidRPr="00BC5DB4">
                <w:rPr>
                  <w:rStyle w:val="Hyperlink"/>
                  <w:rFonts w:cstheme="minorHAnsi"/>
                  <w:sz w:val="18"/>
                  <w:szCs w:val="18"/>
                  <w:lang w:val="en-AU"/>
                </w:rPr>
                <w:t>      @currencyID</w:t>
              </w:r>
            </w:hyperlink>
          </w:p>
          <w:p w14:paraId="2952B8BF" w14:textId="55D240E7" w:rsidR="00A2246B" w:rsidRPr="00BC5DB4" w:rsidRDefault="00A2246B"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86338D" w14:textId="37C02E93"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PayableAmount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874A2F4" w14:textId="62C78841"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3EF8D9BF"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94532" w14:textId="0D2FFAD3" w:rsidR="00536D53" w:rsidRPr="00BC5DB4" w:rsidRDefault="00BA67CC" w:rsidP="00B9603B">
            <w:pPr>
              <w:spacing w:after="40"/>
              <w:rPr>
                <w:rFonts w:eastAsia="Times New Roman" w:cstheme="minorHAnsi"/>
                <w:color w:val="0563C1"/>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proofErr w:type="spellStart"/>
            <w:r w:rsidRPr="00BC5DB4">
              <w:rPr>
                <w:rFonts w:cstheme="minorHAnsi"/>
                <w:sz w:val="18"/>
                <w:szCs w:val="18"/>
              </w:rPr>
              <w:t>InvoicedQuantity</w:t>
            </w:r>
            <w:proofErr w:type="spellEnd"/>
            <w:r w:rsidRPr="00BC5DB4">
              <w:rPr>
                <w:rFonts w:cstheme="minorHAnsi"/>
                <w:sz w:val="18"/>
                <w:szCs w:val="18"/>
              </w:rPr>
              <w:t>&gt;</w:t>
            </w:r>
            <w:proofErr w:type="spellStart"/>
            <w:r w:rsidR="00882679" w:rsidRPr="00BC5DB4">
              <w:rPr>
                <w:rFonts w:cstheme="minorHAnsi"/>
                <w:sz w:val="18"/>
                <w:szCs w:val="18"/>
              </w:rPr>
              <w:t>Unitcode</w:t>
            </w:r>
            <w:proofErr w:type="spellEnd"/>
          </w:p>
          <w:p w14:paraId="2A1D996D" w14:textId="77777777" w:rsidR="00A2246B" w:rsidRPr="00BC5DB4" w:rsidRDefault="00A7267B" w:rsidP="00A2246B">
            <w:pPr>
              <w:spacing w:after="0"/>
              <w:rPr>
                <w:rFonts w:cstheme="minorHAnsi"/>
                <w:color w:val="0563C1"/>
                <w:sz w:val="18"/>
                <w:szCs w:val="18"/>
                <w:u w:val="single"/>
              </w:rPr>
            </w:pPr>
            <w:hyperlink r:id="rId75" w:history="1">
              <w:r w:rsidR="00A2246B" w:rsidRPr="00BC5DB4">
                <w:rPr>
                  <w:rStyle w:val="Hyperlink"/>
                  <w:rFonts w:cstheme="minorHAnsi"/>
                  <w:sz w:val="18"/>
                  <w:szCs w:val="18"/>
                  <w:lang w:val="en-AU"/>
                </w:rPr>
                <w:t>      @unitCode</w:t>
              </w:r>
            </w:hyperlink>
          </w:p>
          <w:p w14:paraId="52041170" w14:textId="29A01990" w:rsidR="00A2246B" w:rsidRPr="00BC5DB4" w:rsidRDefault="00A2246B" w:rsidP="00B9603B">
            <w:pPr>
              <w:spacing w:after="40"/>
              <w:rPr>
                <w:rFonts w:cstheme="minorHAnsi"/>
                <w:b w:val="0"/>
                <w:bCs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DCEEE" w14:textId="2572586C"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C5DB4">
              <w:rPr>
                <w:rFonts w:eastAsia="Times New Roman" w:cstheme="minorHAnsi"/>
                <w:color w:val="000000"/>
                <w:sz w:val="18"/>
                <w:szCs w:val="18"/>
                <w:lang w:eastAsia="en-NZ"/>
              </w:rPr>
              <w:t>Invoiced quantity unit of measure</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9840BF" w14:textId="43970112"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 xml:space="preserve">EA or A9 </w:t>
            </w:r>
            <w:proofErr w:type="gramStart"/>
            <w:r w:rsidRPr="00BC5DB4">
              <w:rPr>
                <w:rFonts w:eastAsia="Times New Roman" w:cstheme="minorHAnsi"/>
                <w:color w:val="000000"/>
                <w:sz w:val="18"/>
                <w:szCs w:val="18"/>
                <w:lang w:eastAsia="en-NZ"/>
              </w:rPr>
              <w:t xml:space="preserve">most </w:t>
            </w:r>
            <w:r w:rsidR="00362BF4" w:rsidRPr="00BC5DB4">
              <w:rPr>
                <w:rFonts w:eastAsia="Times New Roman" w:cstheme="minorHAnsi"/>
                <w:color w:val="000000"/>
                <w:sz w:val="18"/>
                <w:szCs w:val="18"/>
                <w:lang w:eastAsia="en-NZ"/>
              </w:rPr>
              <w:t>commonly used</w:t>
            </w:r>
            <w:proofErr w:type="gramEnd"/>
          </w:p>
        </w:tc>
      </w:tr>
      <w:tr w:rsidR="00CE7BBD" w:rsidRPr="0016358D" w14:paraId="600021F4"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7B47267" w14:textId="28DDDD85" w:rsidR="00CE7BBD" w:rsidRPr="00BC5DB4" w:rsidRDefault="00BA67CC" w:rsidP="00B9603B">
            <w:pPr>
              <w:spacing w:after="40"/>
              <w:rPr>
                <w:rFonts w:cstheme="minorHAnsi"/>
                <w:sz w:val="18"/>
                <w:szCs w:val="18"/>
              </w:rPr>
            </w:pPr>
            <w:proofErr w:type="spellStart"/>
            <w:r w:rsidRPr="00BC5DB4">
              <w:rPr>
                <w:rFonts w:cstheme="minorHAnsi"/>
                <w:sz w:val="18"/>
                <w:szCs w:val="18"/>
              </w:rPr>
              <w:t>InvoiceLine</w:t>
            </w:r>
            <w:proofErr w:type="spellEnd"/>
            <w:r w:rsidRPr="00BC5DB4">
              <w:rPr>
                <w:rFonts w:cstheme="minorHAnsi"/>
                <w:sz w:val="18"/>
                <w:szCs w:val="18"/>
              </w:rPr>
              <w:t>&gt;</w:t>
            </w:r>
            <w:proofErr w:type="spellStart"/>
            <w:r w:rsidR="00CE7BBD" w:rsidRPr="00BC5DB4">
              <w:rPr>
                <w:rFonts w:cstheme="minorHAnsi"/>
                <w:sz w:val="18"/>
                <w:szCs w:val="18"/>
              </w:rPr>
              <w:t>LineExtensionAmount</w:t>
            </w:r>
            <w:proofErr w:type="spellEnd"/>
            <w:r w:rsidR="00CE7BBD" w:rsidRPr="00BC5DB4">
              <w:rPr>
                <w:rFonts w:cstheme="minorHAnsi"/>
                <w:sz w:val="18"/>
                <w:szCs w:val="18"/>
              </w:rPr>
              <w:t>&gt;</w:t>
            </w:r>
            <w:proofErr w:type="spellStart"/>
            <w:r w:rsidR="00CE7BBD" w:rsidRPr="00BC5DB4">
              <w:rPr>
                <w:rFonts w:cstheme="minorHAnsi"/>
                <w:sz w:val="18"/>
                <w:szCs w:val="18"/>
              </w:rPr>
              <w:t>CurrencyID</w:t>
            </w:r>
            <w:proofErr w:type="spellEnd"/>
          </w:p>
          <w:p w14:paraId="4F42A4D2" w14:textId="77777777" w:rsidR="00A2246B" w:rsidRPr="00BC5DB4" w:rsidRDefault="00A7267B" w:rsidP="00A2246B">
            <w:pPr>
              <w:spacing w:after="0"/>
              <w:rPr>
                <w:rFonts w:cstheme="minorHAnsi"/>
                <w:color w:val="0563C1"/>
                <w:sz w:val="18"/>
                <w:szCs w:val="18"/>
                <w:u w:val="single"/>
              </w:rPr>
            </w:pPr>
            <w:hyperlink r:id="rId76" w:history="1">
              <w:r w:rsidR="00A2246B" w:rsidRPr="00BC5DB4">
                <w:rPr>
                  <w:rStyle w:val="Hyperlink"/>
                  <w:rFonts w:cstheme="minorHAnsi"/>
                  <w:sz w:val="18"/>
                  <w:szCs w:val="18"/>
                  <w:lang w:val="en-AU"/>
                </w:rPr>
                <w:t>      @currencyID</w:t>
              </w:r>
            </w:hyperlink>
          </w:p>
          <w:p w14:paraId="06B31089" w14:textId="4996C070" w:rsidR="00A2246B" w:rsidRPr="00BC5DB4" w:rsidRDefault="00A2246B" w:rsidP="00B9603B">
            <w:pPr>
              <w:spacing w:after="40"/>
              <w:rPr>
                <w:rFonts w:cstheme="minorHAnsi"/>
                <w:b w:val="0"/>
                <w:bCs w:val="0"/>
                <w:color w:val="0070C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8E1BF5" w14:textId="77777777" w:rsidR="00CE7BBD" w:rsidRPr="00BC5DB4" w:rsidRDefault="00CE7BBD"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NZ"/>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4CD344B8" w14:textId="77777777" w:rsidR="00CE7BBD" w:rsidRPr="00BC5DB4" w:rsidRDefault="00CE7BBD" w:rsidP="00B9603B">
            <w:pPr>
              <w:spacing w:after="4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NZ"/>
              </w:rPr>
            </w:pPr>
          </w:p>
        </w:tc>
      </w:tr>
      <w:tr w:rsidR="00CE7BBD" w:rsidRPr="0016358D" w14:paraId="3F6A789C"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4CCBE059" w14:textId="2C03FF8B" w:rsidR="00CE7BBD" w:rsidRPr="00BC5DB4" w:rsidRDefault="00BA67CC" w:rsidP="00B9603B">
            <w:pPr>
              <w:spacing w:after="40"/>
              <w:rPr>
                <w:rFonts w:cstheme="minorHAnsi"/>
                <w:sz w:val="18"/>
                <w:szCs w:val="18"/>
              </w:rPr>
            </w:pPr>
            <w:proofErr w:type="spellStart"/>
            <w:r w:rsidRPr="00BC5DB4">
              <w:rPr>
                <w:rFonts w:cstheme="minorHAnsi"/>
                <w:sz w:val="18"/>
                <w:szCs w:val="18"/>
              </w:rPr>
              <w:t>InvoiceLine</w:t>
            </w:r>
            <w:proofErr w:type="spellEnd"/>
            <w:r w:rsidRPr="00BC5DB4">
              <w:rPr>
                <w:rFonts w:cstheme="minorHAnsi"/>
                <w:sz w:val="18"/>
                <w:szCs w:val="18"/>
              </w:rPr>
              <w:t>&gt;</w:t>
            </w:r>
            <w:proofErr w:type="spellStart"/>
            <w:r w:rsidR="00CE7BBD" w:rsidRPr="00BC5DB4">
              <w:rPr>
                <w:rFonts w:cstheme="minorHAnsi"/>
                <w:sz w:val="18"/>
                <w:szCs w:val="18"/>
              </w:rPr>
              <w:t>AllowanceCharge</w:t>
            </w:r>
            <w:proofErr w:type="spellEnd"/>
            <w:r w:rsidR="00CE7BBD" w:rsidRPr="00BC5DB4">
              <w:rPr>
                <w:rFonts w:cstheme="minorHAnsi"/>
                <w:sz w:val="18"/>
                <w:szCs w:val="18"/>
              </w:rPr>
              <w:t>&gt;Amount&gt;</w:t>
            </w:r>
            <w:proofErr w:type="spellStart"/>
            <w:r w:rsidR="00CE7BBD" w:rsidRPr="00BC5DB4">
              <w:rPr>
                <w:rFonts w:cstheme="minorHAnsi"/>
                <w:sz w:val="18"/>
                <w:szCs w:val="18"/>
              </w:rPr>
              <w:t>CurrencyID</w:t>
            </w:r>
            <w:proofErr w:type="spellEnd"/>
          </w:p>
          <w:p w14:paraId="2D217F7D" w14:textId="77777777" w:rsidR="00A2246B" w:rsidRPr="00BC5DB4" w:rsidRDefault="00A7267B" w:rsidP="00A2246B">
            <w:pPr>
              <w:spacing w:after="0"/>
              <w:rPr>
                <w:rFonts w:cstheme="minorHAnsi"/>
                <w:color w:val="0563C1"/>
                <w:sz w:val="18"/>
                <w:szCs w:val="18"/>
                <w:u w:val="single"/>
              </w:rPr>
            </w:pPr>
            <w:hyperlink r:id="rId77" w:history="1">
              <w:r w:rsidR="00A2246B" w:rsidRPr="00BC5DB4">
                <w:rPr>
                  <w:rStyle w:val="Hyperlink"/>
                  <w:rFonts w:cstheme="minorHAnsi"/>
                  <w:sz w:val="18"/>
                  <w:szCs w:val="18"/>
                  <w:lang w:val="en-AU"/>
                </w:rPr>
                <w:t>        @currencyID</w:t>
              </w:r>
            </w:hyperlink>
          </w:p>
          <w:p w14:paraId="4612FF8D" w14:textId="6516EE7D" w:rsidR="00A2246B" w:rsidRPr="00BC5DB4" w:rsidRDefault="00A2246B" w:rsidP="00B9603B">
            <w:pPr>
              <w:spacing w:after="40"/>
              <w:rPr>
                <w:rFonts w:cstheme="minorHAnsi"/>
                <w:b w:val="0"/>
                <w:bCs w:val="0"/>
                <w:color w:val="0070C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E29BE3" w14:textId="77777777" w:rsidR="00CE7BBD" w:rsidRPr="00BC5DB4" w:rsidRDefault="00CE7BBD"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NZ"/>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4D83413C" w14:textId="77777777" w:rsidR="00CE7BBD" w:rsidRPr="00BC5DB4" w:rsidRDefault="00CE7BBD" w:rsidP="00B9603B">
            <w:pPr>
              <w:spacing w:after="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NZ"/>
              </w:rPr>
            </w:pPr>
          </w:p>
        </w:tc>
      </w:tr>
      <w:tr w:rsidR="0016358D" w:rsidRPr="0016358D" w14:paraId="0C114A5E"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52CD8E47" w14:textId="04B62568" w:rsidR="00536D53" w:rsidRPr="00BC5DB4" w:rsidRDefault="00680216" w:rsidP="00B9603B">
            <w:pPr>
              <w:spacing w:after="40"/>
              <w:rPr>
                <w:rFonts w:eastAsia="Times New Roman" w:cstheme="minorHAnsi"/>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proofErr w:type="spellStart"/>
            <w:r w:rsidR="00613F60" w:rsidRPr="00BC5DB4">
              <w:rPr>
                <w:rFonts w:cstheme="minorHAnsi"/>
                <w:sz w:val="18"/>
                <w:szCs w:val="18"/>
              </w:rPr>
              <w:t>AllowanceCharge</w:t>
            </w:r>
            <w:proofErr w:type="spellEnd"/>
            <w:r w:rsidR="00613F60" w:rsidRPr="00BC5DB4">
              <w:rPr>
                <w:rFonts w:cstheme="minorHAnsi"/>
                <w:sz w:val="18"/>
                <w:szCs w:val="18"/>
              </w:rPr>
              <w:t>&gt;</w:t>
            </w:r>
            <w:proofErr w:type="spellStart"/>
            <w:r w:rsidR="00613F60" w:rsidRPr="00BC5DB4">
              <w:rPr>
                <w:rFonts w:cstheme="minorHAnsi"/>
                <w:sz w:val="18"/>
                <w:szCs w:val="18"/>
              </w:rPr>
              <w:t>BaseAmount</w:t>
            </w:r>
            <w:proofErr w:type="spellEnd"/>
            <w:r w:rsidR="00613F60" w:rsidRPr="00BC5DB4">
              <w:rPr>
                <w:rFonts w:cstheme="minorHAnsi"/>
                <w:sz w:val="18"/>
                <w:szCs w:val="18"/>
              </w:rPr>
              <w:t>&gt;</w:t>
            </w:r>
            <w:proofErr w:type="spellStart"/>
            <w:r w:rsidR="00613F60" w:rsidRPr="00BC5DB4">
              <w:rPr>
                <w:rFonts w:eastAsia="Times New Roman" w:cstheme="minorHAnsi"/>
                <w:sz w:val="18"/>
                <w:szCs w:val="18"/>
                <w:lang w:eastAsia="en-NZ"/>
              </w:rPr>
              <w:t>CurrencyID</w:t>
            </w:r>
            <w:proofErr w:type="spellEnd"/>
          </w:p>
          <w:p w14:paraId="440271D1" w14:textId="77777777" w:rsidR="00A2246B" w:rsidRPr="00BC5DB4" w:rsidRDefault="00A7267B" w:rsidP="00A2246B">
            <w:pPr>
              <w:spacing w:after="0"/>
              <w:rPr>
                <w:rFonts w:cstheme="minorHAnsi"/>
                <w:color w:val="0563C1"/>
                <w:sz w:val="18"/>
                <w:szCs w:val="18"/>
                <w:u w:val="single"/>
              </w:rPr>
            </w:pPr>
            <w:hyperlink r:id="rId78" w:history="1">
              <w:r w:rsidR="00A2246B" w:rsidRPr="00BC5DB4">
                <w:rPr>
                  <w:rStyle w:val="Hyperlink"/>
                  <w:rFonts w:cstheme="minorHAnsi"/>
                  <w:sz w:val="18"/>
                  <w:szCs w:val="18"/>
                  <w:lang w:val="en-AU"/>
                </w:rPr>
                <w:t>        @currencyID</w:t>
              </w:r>
            </w:hyperlink>
          </w:p>
          <w:p w14:paraId="6BC64B3A" w14:textId="6031EA1D" w:rsidR="00A2246B" w:rsidRPr="00BC5DB4" w:rsidRDefault="00A2246B" w:rsidP="00B9603B">
            <w:pPr>
              <w:spacing w:after="40"/>
              <w:rPr>
                <w:rFonts w:cstheme="minorHAnsi"/>
                <w:b w:val="0"/>
                <w:bCs w:val="0"/>
                <w:color w:val="0070C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40DDEB" w14:textId="5D743C1D"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BaseAmount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208E3EF0" w14:textId="4F330E69"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r w:rsidRPr="00BC5DB4">
              <w:rPr>
                <w:rFonts w:eastAsia="Times New Roman" w:cstheme="minorHAnsi"/>
                <w:color w:val="000000"/>
                <w:sz w:val="18"/>
                <w:szCs w:val="18"/>
                <w:lang w:eastAsia="en-NZ"/>
              </w:rPr>
              <w:t>NZD</w:t>
            </w:r>
          </w:p>
        </w:tc>
      </w:tr>
      <w:tr w:rsidR="0016358D" w:rsidRPr="0016358D" w14:paraId="20B1FF0E"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5F5F8E" w14:textId="453A0BB1" w:rsidR="00536D53" w:rsidRPr="00BC5DB4" w:rsidRDefault="00680216" w:rsidP="00B9603B">
            <w:pPr>
              <w:spacing w:after="40"/>
              <w:rPr>
                <w:rFonts w:eastAsia="Times New Roman" w:cstheme="minorHAnsi"/>
                <w:color w:val="0563C1"/>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r w:rsidR="00882679" w:rsidRPr="00BC5DB4">
              <w:rPr>
                <w:rFonts w:eastAsia="Times New Roman" w:cstheme="minorHAnsi"/>
                <w:sz w:val="18"/>
                <w:szCs w:val="18"/>
                <w:lang w:eastAsia="en-NZ"/>
              </w:rPr>
              <w:t>Item&gt;</w:t>
            </w:r>
            <w:proofErr w:type="spellStart"/>
            <w:r w:rsidR="00882679" w:rsidRPr="00BC5DB4">
              <w:rPr>
                <w:rFonts w:eastAsia="Times New Roman" w:cstheme="minorHAnsi"/>
                <w:sz w:val="18"/>
                <w:szCs w:val="18"/>
                <w:lang w:eastAsia="en-NZ"/>
              </w:rPr>
              <w:t>StandardItemIdentification</w:t>
            </w:r>
            <w:proofErr w:type="spellEnd"/>
            <w:r w:rsidR="00882679" w:rsidRPr="00BC5DB4">
              <w:rPr>
                <w:rFonts w:eastAsia="Times New Roman" w:cstheme="minorHAnsi"/>
                <w:sz w:val="18"/>
                <w:szCs w:val="18"/>
                <w:lang w:eastAsia="en-NZ"/>
              </w:rPr>
              <w:t>&gt;ID&gt;</w:t>
            </w:r>
            <w:proofErr w:type="spellStart"/>
            <w:r w:rsidR="00882679" w:rsidRPr="00BC5DB4">
              <w:rPr>
                <w:rFonts w:eastAsia="Times New Roman" w:cstheme="minorHAnsi"/>
                <w:sz w:val="18"/>
                <w:szCs w:val="18"/>
                <w:lang w:eastAsia="en-NZ"/>
              </w:rPr>
              <w:t>SchemeID</w:t>
            </w:r>
            <w:proofErr w:type="spellEnd"/>
          </w:p>
          <w:p w14:paraId="0E5EAF13" w14:textId="7ED21F00" w:rsidR="00A2246B" w:rsidRPr="00BC5DB4" w:rsidRDefault="00A7267B" w:rsidP="00BC5DB4">
            <w:pPr>
              <w:spacing w:after="0"/>
              <w:rPr>
                <w:rFonts w:cstheme="minorHAnsi"/>
                <w:b w:val="0"/>
                <w:bCs w:val="0"/>
                <w:sz w:val="18"/>
                <w:szCs w:val="18"/>
              </w:rPr>
            </w:pPr>
            <w:hyperlink r:id="rId79" w:history="1">
              <w:r w:rsidR="00A2246B" w:rsidRPr="00BC5DB4">
                <w:rPr>
                  <w:rStyle w:val="Hyperlink"/>
                  <w:rFonts w:cstheme="minorHAnsi"/>
                  <w:sz w:val="18"/>
                  <w:szCs w:val="18"/>
                  <w:lang w:val="en-AU"/>
                </w:rPr>
                <w:t>          @schemeID</w:t>
              </w:r>
            </w:hyperlink>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6F24D9" w14:textId="0327AADB"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BC5DB4">
              <w:rPr>
                <w:rFonts w:eastAsia="Times New Roman" w:cstheme="minorHAnsi"/>
                <w:color w:val="000000"/>
                <w:sz w:val="18"/>
                <w:szCs w:val="18"/>
                <w:lang w:eastAsia="en-NZ"/>
              </w:rPr>
              <w:t>Item standard identifier identification scheme identifier</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E57477" w14:textId="23D23EF2"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AAA</w:t>
            </w:r>
          </w:p>
        </w:tc>
      </w:tr>
      <w:tr w:rsidR="0016358D" w:rsidRPr="0016358D" w14:paraId="3214547A" w14:textId="77777777"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B4B59F7" w14:textId="4AC38BFC" w:rsidR="00536D53" w:rsidRPr="00BC5DB4" w:rsidRDefault="00680216" w:rsidP="00B9603B">
            <w:pPr>
              <w:spacing w:after="40"/>
              <w:rPr>
                <w:rFonts w:eastAsia="Times New Roman" w:cstheme="minorHAnsi"/>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r w:rsidR="00882679" w:rsidRPr="00BC5DB4">
              <w:rPr>
                <w:rFonts w:eastAsia="Times New Roman" w:cstheme="minorHAnsi"/>
                <w:sz w:val="18"/>
                <w:szCs w:val="18"/>
                <w:lang w:eastAsia="en-NZ"/>
              </w:rPr>
              <w:t>Item&gt;</w:t>
            </w:r>
            <w:proofErr w:type="spellStart"/>
            <w:r w:rsidR="00882679" w:rsidRPr="00BC5DB4">
              <w:rPr>
                <w:rFonts w:eastAsia="Times New Roman" w:cstheme="minorHAnsi"/>
                <w:sz w:val="18"/>
                <w:szCs w:val="18"/>
                <w:lang w:eastAsia="en-NZ"/>
              </w:rPr>
              <w:t>ItemClassificationCode</w:t>
            </w:r>
            <w:proofErr w:type="spellEnd"/>
            <w:r w:rsidR="00882679" w:rsidRPr="00BC5DB4">
              <w:rPr>
                <w:rFonts w:eastAsia="Times New Roman" w:cstheme="minorHAnsi"/>
                <w:sz w:val="18"/>
                <w:szCs w:val="18"/>
                <w:lang w:eastAsia="en-NZ"/>
              </w:rPr>
              <w:t>&gt;</w:t>
            </w:r>
            <w:proofErr w:type="spellStart"/>
            <w:r w:rsidR="00882679" w:rsidRPr="00BC5DB4">
              <w:rPr>
                <w:rFonts w:eastAsia="Times New Roman" w:cstheme="minorHAnsi"/>
                <w:sz w:val="18"/>
                <w:szCs w:val="18"/>
                <w:lang w:eastAsia="en-NZ"/>
              </w:rPr>
              <w:t>ListID</w:t>
            </w:r>
            <w:proofErr w:type="spellEnd"/>
          </w:p>
          <w:p w14:paraId="67927F72" w14:textId="67DF732C" w:rsidR="00A2246B" w:rsidRPr="00BC5DB4" w:rsidRDefault="00A7267B" w:rsidP="00BC5DB4">
            <w:pPr>
              <w:spacing w:after="0"/>
              <w:rPr>
                <w:rFonts w:cstheme="minorHAnsi"/>
                <w:color w:val="0563C1"/>
                <w:sz w:val="18"/>
                <w:szCs w:val="18"/>
                <w:u w:val="single"/>
              </w:rPr>
            </w:pPr>
            <w:hyperlink r:id="rId80" w:history="1">
              <w:r w:rsidR="00A2246B" w:rsidRPr="00BC5DB4">
                <w:rPr>
                  <w:rStyle w:val="Hyperlink"/>
                  <w:rFonts w:cstheme="minorHAnsi"/>
                  <w:sz w:val="18"/>
                  <w:szCs w:val="18"/>
                  <w:lang w:val="en-AU"/>
                </w:rPr>
                <w:t>          @listID</w:t>
              </w:r>
            </w:hyperlink>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301D90" w14:textId="5B6262C0"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Item classification identifier identification scheme identifier</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EB25C2" w14:textId="6873492C"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AAA</w:t>
            </w:r>
          </w:p>
        </w:tc>
      </w:tr>
      <w:tr w:rsidR="0016358D" w:rsidRPr="0016358D" w14:paraId="10FCCF4A" w14:textId="77777777"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BD1EA" w14:textId="49AB67C7" w:rsidR="00536D53" w:rsidRPr="00BC5DB4" w:rsidRDefault="00680216" w:rsidP="00613F60">
            <w:pPr>
              <w:tabs>
                <w:tab w:val="center" w:pos="2473"/>
              </w:tabs>
              <w:spacing w:after="40"/>
              <w:rPr>
                <w:rFonts w:eastAsia="Times New Roman" w:cstheme="minorHAnsi"/>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r w:rsidR="00882679" w:rsidRPr="00BC5DB4">
              <w:rPr>
                <w:rFonts w:eastAsia="Times New Roman" w:cstheme="minorHAnsi"/>
                <w:sz w:val="18"/>
                <w:szCs w:val="18"/>
                <w:lang w:eastAsia="en-NZ"/>
              </w:rPr>
              <w:t>Price&gt;</w:t>
            </w:r>
            <w:proofErr w:type="spellStart"/>
            <w:r w:rsidR="00882679" w:rsidRPr="00BC5DB4">
              <w:rPr>
                <w:rFonts w:eastAsia="Times New Roman" w:cstheme="minorHAnsi"/>
                <w:sz w:val="18"/>
                <w:szCs w:val="18"/>
                <w:lang w:eastAsia="en-NZ"/>
              </w:rPr>
              <w:t>PriceAmount</w:t>
            </w:r>
            <w:proofErr w:type="spellEnd"/>
            <w:r w:rsidR="00882679" w:rsidRPr="00BC5DB4">
              <w:rPr>
                <w:rFonts w:eastAsia="Times New Roman" w:cstheme="minorHAnsi"/>
                <w:sz w:val="18"/>
                <w:szCs w:val="18"/>
                <w:lang w:eastAsia="en-NZ"/>
              </w:rPr>
              <w:t>&gt;</w:t>
            </w:r>
            <w:proofErr w:type="spellStart"/>
            <w:r w:rsidR="00882679" w:rsidRPr="00BC5DB4">
              <w:rPr>
                <w:rFonts w:eastAsia="Times New Roman" w:cstheme="minorHAnsi"/>
                <w:sz w:val="18"/>
                <w:szCs w:val="18"/>
                <w:lang w:eastAsia="en-NZ"/>
              </w:rPr>
              <w:t>CurrencyID</w:t>
            </w:r>
            <w:proofErr w:type="spellEnd"/>
          </w:p>
          <w:p w14:paraId="50F98D5B" w14:textId="2D126728" w:rsidR="00A2246B" w:rsidRPr="00BC5DB4" w:rsidRDefault="00A7267B" w:rsidP="00BC5DB4">
            <w:pPr>
              <w:spacing w:after="0"/>
              <w:rPr>
                <w:rFonts w:cstheme="minorHAnsi"/>
                <w:color w:val="0563C1"/>
                <w:sz w:val="18"/>
                <w:szCs w:val="18"/>
                <w:u w:val="single"/>
              </w:rPr>
            </w:pPr>
            <w:hyperlink r:id="rId81" w:history="1">
              <w:r w:rsidR="00A2246B" w:rsidRPr="00BC5DB4">
                <w:rPr>
                  <w:rStyle w:val="Hyperlink"/>
                  <w:rFonts w:cstheme="minorHAnsi"/>
                  <w:sz w:val="18"/>
                  <w:szCs w:val="18"/>
                  <w:lang w:val="en-AU"/>
                </w:rPr>
                <w:t>        @currencyID</w:t>
              </w:r>
            </w:hyperlink>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0CF60" w14:textId="6DB048B0"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BC5DB4">
              <w:rPr>
                <w:rFonts w:eastAsia="Times New Roman" w:cstheme="minorHAnsi"/>
                <w:color w:val="000000"/>
                <w:sz w:val="18"/>
                <w:szCs w:val="18"/>
                <w:lang w:eastAsia="en-NZ"/>
              </w:rPr>
              <w:t>PriceAmount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105E41" w14:textId="1EE17DBA"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r w:rsidRPr="00BC5DB4">
              <w:rPr>
                <w:rFonts w:eastAsia="Times New Roman" w:cstheme="minorHAnsi"/>
                <w:color w:val="000000"/>
                <w:sz w:val="18"/>
                <w:szCs w:val="18"/>
                <w:lang w:eastAsia="en-NZ"/>
              </w:rPr>
              <w:t>NZD</w:t>
            </w:r>
          </w:p>
        </w:tc>
      </w:tr>
      <w:tr w:rsidR="0016358D" w:rsidRPr="0016358D" w14:paraId="07C97985" w14:textId="7530D1B6" w:rsidTr="00BC5D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3B4570F8" w14:textId="1E1A1663" w:rsidR="00536D53" w:rsidRPr="00BC5DB4" w:rsidRDefault="00680216" w:rsidP="00B9603B">
            <w:pPr>
              <w:spacing w:after="40"/>
              <w:rPr>
                <w:rFonts w:eastAsia="Times New Roman" w:cstheme="minorHAnsi"/>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r w:rsidR="00882679" w:rsidRPr="00BC5DB4">
              <w:rPr>
                <w:rFonts w:eastAsia="Times New Roman" w:cstheme="minorHAnsi"/>
                <w:sz w:val="18"/>
                <w:szCs w:val="18"/>
                <w:lang w:eastAsia="en-NZ"/>
              </w:rPr>
              <w:t>Price&gt;</w:t>
            </w:r>
            <w:proofErr w:type="spellStart"/>
            <w:r w:rsidR="00882679" w:rsidRPr="00BC5DB4">
              <w:rPr>
                <w:rFonts w:eastAsia="Times New Roman" w:cstheme="minorHAnsi"/>
                <w:sz w:val="18"/>
                <w:szCs w:val="18"/>
                <w:lang w:eastAsia="en-NZ"/>
              </w:rPr>
              <w:t>AllowanceCharge</w:t>
            </w:r>
            <w:proofErr w:type="spellEnd"/>
            <w:r w:rsidR="00882679" w:rsidRPr="00BC5DB4">
              <w:rPr>
                <w:rFonts w:eastAsia="Times New Roman" w:cstheme="minorHAnsi"/>
                <w:sz w:val="18"/>
                <w:szCs w:val="18"/>
                <w:lang w:eastAsia="en-NZ"/>
              </w:rPr>
              <w:t>&gt;Amount&gt;</w:t>
            </w:r>
            <w:proofErr w:type="spellStart"/>
            <w:r w:rsidR="00882679" w:rsidRPr="00BC5DB4">
              <w:rPr>
                <w:rFonts w:eastAsia="Times New Roman" w:cstheme="minorHAnsi"/>
                <w:sz w:val="18"/>
                <w:szCs w:val="18"/>
                <w:lang w:eastAsia="en-NZ"/>
              </w:rPr>
              <w:t>CurrencyID</w:t>
            </w:r>
            <w:proofErr w:type="spellEnd"/>
          </w:p>
          <w:p w14:paraId="18F592F0" w14:textId="285E381A" w:rsidR="00A2246B" w:rsidRPr="00BC5DB4" w:rsidRDefault="00A7267B" w:rsidP="00BC5DB4">
            <w:pPr>
              <w:spacing w:after="0"/>
              <w:rPr>
                <w:rFonts w:cstheme="minorHAnsi"/>
                <w:color w:val="0563C1"/>
                <w:sz w:val="18"/>
                <w:szCs w:val="18"/>
                <w:u w:val="single"/>
              </w:rPr>
            </w:pPr>
            <w:hyperlink r:id="rId82" w:history="1">
              <w:r w:rsidR="00A2246B" w:rsidRPr="00BC5DB4">
                <w:rPr>
                  <w:rStyle w:val="Hyperlink"/>
                  <w:rFonts w:cstheme="minorHAnsi"/>
                  <w:sz w:val="18"/>
                  <w:szCs w:val="18"/>
                  <w:lang w:val="en-AU"/>
                </w:rPr>
                <w:t>          @currencyID</w:t>
              </w:r>
            </w:hyperlink>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012AED2" w14:textId="7D0B8655"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AllowanceCharge</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CEA1CD7" w14:textId="3E2D781F" w:rsidR="00536D53" w:rsidRPr="00BC5DB4" w:rsidRDefault="00536D53" w:rsidP="00B9603B">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r w:rsidR="0016358D" w:rsidRPr="0016358D" w14:paraId="2B8894B5" w14:textId="6C614955" w:rsidTr="00BC5DB4">
        <w:trPr>
          <w:trHeight w:val="2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4B7AE" w14:textId="1BCC919D" w:rsidR="00536D53" w:rsidRPr="00BC5DB4" w:rsidRDefault="00680216" w:rsidP="00B9603B">
            <w:pPr>
              <w:spacing w:after="40"/>
              <w:rPr>
                <w:rFonts w:eastAsia="Times New Roman" w:cstheme="minorHAnsi"/>
                <w:sz w:val="18"/>
                <w:szCs w:val="18"/>
                <w:lang w:eastAsia="en-NZ"/>
              </w:rPr>
            </w:pPr>
            <w:proofErr w:type="spellStart"/>
            <w:r w:rsidRPr="00BC5DB4">
              <w:rPr>
                <w:rFonts w:cstheme="minorHAnsi"/>
                <w:sz w:val="18"/>
                <w:szCs w:val="18"/>
              </w:rPr>
              <w:t>InvoiceLine</w:t>
            </w:r>
            <w:proofErr w:type="spellEnd"/>
            <w:r w:rsidRPr="00BC5DB4">
              <w:rPr>
                <w:rFonts w:cstheme="minorHAnsi"/>
                <w:sz w:val="18"/>
                <w:szCs w:val="18"/>
              </w:rPr>
              <w:t>&gt;</w:t>
            </w:r>
            <w:r w:rsidR="00882679" w:rsidRPr="00BC5DB4">
              <w:rPr>
                <w:rFonts w:eastAsia="Times New Roman" w:cstheme="minorHAnsi"/>
                <w:sz w:val="18"/>
                <w:szCs w:val="18"/>
                <w:lang w:eastAsia="en-NZ"/>
              </w:rPr>
              <w:t>Price&gt;</w:t>
            </w:r>
            <w:proofErr w:type="spellStart"/>
            <w:r w:rsidR="00882679" w:rsidRPr="00BC5DB4">
              <w:rPr>
                <w:rFonts w:eastAsia="Times New Roman" w:cstheme="minorHAnsi"/>
                <w:sz w:val="18"/>
                <w:szCs w:val="18"/>
                <w:lang w:eastAsia="en-NZ"/>
              </w:rPr>
              <w:t>AllowanceCharge</w:t>
            </w:r>
            <w:proofErr w:type="spellEnd"/>
            <w:r w:rsidR="00882679" w:rsidRPr="00BC5DB4">
              <w:rPr>
                <w:rFonts w:eastAsia="Times New Roman" w:cstheme="minorHAnsi"/>
                <w:sz w:val="18"/>
                <w:szCs w:val="18"/>
                <w:lang w:eastAsia="en-NZ"/>
              </w:rPr>
              <w:t>&gt;</w:t>
            </w:r>
            <w:proofErr w:type="spellStart"/>
            <w:r w:rsidR="00882679" w:rsidRPr="00BC5DB4">
              <w:rPr>
                <w:rFonts w:eastAsia="Times New Roman" w:cstheme="minorHAnsi"/>
                <w:sz w:val="18"/>
                <w:szCs w:val="18"/>
                <w:lang w:eastAsia="en-NZ"/>
              </w:rPr>
              <w:t>BaseAmount</w:t>
            </w:r>
            <w:proofErr w:type="spellEnd"/>
            <w:r w:rsidR="00882679" w:rsidRPr="00BC5DB4">
              <w:rPr>
                <w:rFonts w:eastAsia="Times New Roman" w:cstheme="minorHAnsi"/>
                <w:sz w:val="18"/>
                <w:szCs w:val="18"/>
                <w:lang w:eastAsia="en-NZ"/>
              </w:rPr>
              <w:t>&gt;</w:t>
            </w:r>
            <w:proofErr w:type="spellStart"/>
            <w:r w:rsidR="00882679" w:rsidRPr="00BC5DB4">
              <w:rPr>
                <w:rFonts w:eastAsia="Times New Roman" w:cstheme="minorHAnsi"/>
                <w:sz w:val="18"/>
                <w:szCs w:val="18"/>
                <w:lang w:eastAsia="en-NZ"/>
              </w:rPr>
              <w:t>CurrencyID</w:t>
            </w:r>
            <w:proofErr w:type="spellEnd"/>
          </w:p>
          <w:p w14:paraId="5747A4E1" w14:textId="557B3CAC" w:rsidR="00A2246B" w:rsidRPr="00BC5DB4" w:rsidRDefault="00A2246B" w:rsidP="00BC5DB4">
            <w:pPr>
              <w:spacing w:after="0"/>
              <w:rPr>
                <w:rFonts w:cstheme="minorHAnsi"/>
                <w:color w:val="0563C1"/>
                <w:sz w:val="18"/>
                <w:szCs w:val="18"/>
                <w:u w:val="single"/>
              </w:rPr>
            </w:pPr>
            <w:r w:rsidRPr="00BC5DB4">
              <w:rPr>
                <w:rFonts w:cstheme="minorHAnsi"/>
                <w:color w:val="0563C1"/>
                <w:sz w:val="18"/>
                <w:szCs w:val="18"/>
              </w:rPr>
              <w:t>          @currencyID</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8D231A" w14:textId="7115FA35"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BC5DB4">
              <w:rPr>
                <w:rFonts w:eastAsia="Times New Roman" w:cstheme="minorHAnsi"/>
                <w:color w:val="000000"/>
                <w:sz w:val="18"/>
                <w:szCs w:val="18"/>
                <w:lang w:eastAsia="en-NZ"/>
              </w:rPr>
              <w:t>AllowanceChargeBaseAmount</w:t>
            </w:r>
            <w:proofErr w:type="spellEnd"/>
            <w:r w:rsidRPr="00BC5DB4">
              <w:rPr>
                <w:rFonts w:eastAsia="Times New Roman" w:cstheme="minorHAnsi"/>
                <w:color w:val="000000"/>
                <w:sz w:val="18"/>
                <w:szCs w:val="18"/>
                <w:lang w:eastAsia="en-NZ"/>
              </w:rPr>
              <w:t xml:space="preserve"> Currency ID </w:t>
            </w:r>
          </w:p>
        </w:tc>
        <w:tc>
          <w:tcPr>
            <w:tcW w:w="1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472B00" w14:textId="732CA82E" w:rsidR="00536D53" w:rsidRPr="00BC5DB4" w:rsidRDefault="00536D53" w:rsidP="00B9603B">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5DB4">
              <w:rPr>
                <w:rFonts w:eastAsia="Times New Roman" w:cstheme="minorHAnsi"/>
                <w:color w:val="000000"/>
                <w:sz w:val="18"/>
                <w:szCs w:val="18"/>
                <w:lang w:eastAsia="en-NZ"/>
              </w:rPr>
              <w:t>NZD</w:t>
            </w:r>
          </w:p>
        </w:tc>
      </w:tr>
    </w:tbl>
    <w:p w14:paraId="2C879E5C" w14:textId="77777777" w:rsidR="0073573C" w:rsidRPr="005A0A37" w:rsidRDefault="0073573C" w:rsidP="00CF657F">
      <w:pPr>
        <w:rPr>
          <w:rFonts w:cstheme="minorHAnsi"/>
          <w:b/>
          <w:bCs/>
        </w:rPr>
      </w:pPr>
    </w:p>
    <w:p w14:paraId="194B604B" w14:textId="6122A0B4" w:rsidR="004B73E8" w:rsidRPr="00943745" w:rsidRDefault="0063645B" w:rsidP="019C10A0">
      <w:r>
        <w:t>A</w:t>
      </w:r>
      <w:r w:rsidR="004B73E8" w:rsidRPr="019C10A0">
        <w:t>n interactive resource showing the context of each invoice field</w:t>
      </w:r>
      <w:r w:rsidR="00A15EC1" w:rsidRPr="019C10A0">
        <w:t xml:space="preserve"> </w:t>
      </w:r>
      <w:r>
        <w:t xml:space="preserve">can be found </w:t>
      </w:r>
      <w:hyperlink r:id="rId83" w:history="1">
        <w:r>
          <w:rPr>
            <w:rStyle w:val="Hyperlink"/>
          </w:rPr>
          <w:t>here</w:t>
        </w:r>
      </w:hyperlink>
      <w:r>
        <w:t>.</w:t>
      </w:r>
    </w:p>
    <w:p w14:paraId="51192DBA" w14:textId="77777777" w:rsidR="005A0A37" w:rsidRDefault="005A0A37" w:rsidP="00CF657F">
      <w:pPr>
        <w:rPr>
          <w:rFonts w:cstheme="minorHAnsi"/>
        </w:rPr>
      </w:pPr>
    </w:p>
    <w:p w14:paraId="3D56D247" w14:textId="11F5B12A" w:rsidR="005A0A37" w:rsidRDefault="00AE0F60" w:rsidP="005A0A37">
      <w:pPr>
        <w:pStyle w:val="Heading4"/>
        <w:jc w:val="both"/>
      </w:pPr>
      <w:bookmarkStart w:id="90" w:name="_Toc179370638"/>
      <w:bookmarkStart w:id="91" w:name="_Toc179898141"/>
      <w:r>
        <w:t>Additional</w:t>
      </w:r>
      <w:r w:rsidR="005A0A37">
        <w:t xml:space="preserve"> invoice fields</w:t>
      </w:r>
      <w:r w:rsidR="003E2A43">
        <w:t>: Best practice and good practice</w:t>
      </w:r>
      <w:bookmarkEnd w:id="90"/>
      <w:bookmarkEnd w:id="91"/>
    </w:p>
    <w:p w14:paraId="3CC7BCA3" w14:textId="2CC78A1F" w:rsidR="005A0A37" w:rsidRPr="00653436" w:rsidRDefault="005A0A37" w:rsidP="00BC5DB4">
      <w:pPr>
        <w:jc w:val="both"/>
        <w:rPr>
          <w:rFonts w:cstheme="minorHAnsi"/>
        </w:rPr>
      </w:pPr>
      <w:r>
        <w:rPr>
          <w:rFonts w:cstheme="minorHAnsi"/>
        </w:rPr>
        <w:t>In addition to the mandatory fields</w:t>
      </w:r>
      <w:r w:rsidR="00536D53">
        <w:rPr>
          <w:rFonts w:cstheme="minorHAnsi"/>
        </w:rPr>
        <w:t xml:space="preserve"> above</w:t>
      </w:r>
      <w:r>
        <w:rPr>
          <w:rFonts w:cstheme="minorHAnsi"/>
        </w:rPr>
        <w:t>, t</w:t>
      </w:r>
      <w:r w:rsidRPr="00E0666F">
        <w:rPr>
          <w:rFonts w:cstheme="minorHAnsi"/>
        </w:rPr>
        <w:t xml:space="preserve">he </w:t>
      </w:r>
      <w:hyperlink r:id="rId84" w:tgtFrame="_blank" w:history="1">
        <w:r w:rsidR="004B73E8">
          <w:rPr>
            <w:rStyle w:val="Hyperlink"/>
            <w:rFonts w:cstheme="minorHAnsi"/>
            <w:lang w:val="en-US"/>
          </w:rPr>
          <w:t>I</w:t>
        </w:r>
        <w:r w:rsidR="004B73E8" w:rsidRPr="00096918">
          <w:rPr>
            <w:rStyle w:val="Hyperlink"/>
            <w:rFonts w:cstheme="minorHAnsi"/>
            <w:lang w:val="en-US"/>
          </w:rPr>
          <w:t xml:space="preserve">ndustry </w:t>
        </w:r>
        <w:r w:rsidR="004B73E8">
          <w:rPr>
            <w:rStyle w:val="Hyperlink"/>
            <w:rFonts w:cstheme="minorHAnsi"/>
            <w:lang w:val="en-US"/>
          </w:rPr>
          <w:t>P</w:t>
        </w:r>
        <w:r w:rsidR="004B73E8" w:rsidRPr="00096918">
          <w:rPr>
            <w:rStyle w:val="Hyperlink"/>
            <w:rFonts w:cstheme="minorHAnsi"/>
            <w:lang w:val="en-US"/>
          </w:rPr>
          <w:t xml:space="preserve">ractice </w:t>
        </w:r>
        <w:r w:rsidR="004B73E8">
          <w:rPr>
            <w:rStyle w:val="Hyperlink"/>
            <w:rFonts w:cstheme="minorHAnsi"/>
            <w:lang w:val="en-US"/>
          </w:rPr>
          <w:t>S</w:t>
        </w:r>
        <w:r w:rsidR="004B73E8" w:rsidRPr="00096918">
          <w:rPr>
            <w:rStyle w:val="Hyperlink"/>
            <w:rFonts w:cstheme="minorHAnsi"/>
            <w:lang w:val="en-US"/>
          </w:rPr>
          <w:t xml:space="preserve">tatement on </w:t>
        </w:r>
        <w:r w:rsidR="004B73E8">
          <w:rPr>
            <w:rStyle w:val="Hyperlink"/>
            <w:rFonts w:cstheme="minorHAnsi"/>
            <w:lang w:val="en-US"/>
          </w:rPr>
          <w:t>I</w:t>
        </w:r>
        <w:r w:rsidR="004B73E8" w:rsidRPr="00096918">
          <w:rPr>
            <w:rStyle w:val="Hyperlink"/>
            <w:rFonts w:cstheme="minorHAnsi"/>
            <w:lang w:val="en-US"/>
          </w:rPr>
          <w:t xml:space="preserve">nvoice </w:t>
        </w:r>
        <w:r w:rsidR="004B73E8">
          <w:rPr>
            <w:rStyle w:val="Hyperlink"/>
            <w:rFonts w:cstheme="minorHAnsi"/>
            <w:lang w:val="en-US"/>
          </w:rPr>
          <w:t>C</w:t>
        </w:r>
        <w:r w:rsidR="004B73E8" w:rsidRPr="00096918">
          <w:rPr>
            <w:rStyle w:val="Hyperlink"/>
            <w:rFonts w:cstheme="minorHAnsi"/>
            <w:lang w:val="en-US"/>
          </w:rPr>
          <w:t>ontent</w:t>
        </w:r>
      </w:hyperlink>
      <w:r w:rsidRPr="00E0666F">
        <w:rPr>
          <w:rFonts w:cstheme="minorHAnsi"/>
        </w:rPr>
        <w:t xml:space="preserve"> provides guidance </w:t>
      </w:r>
      <w:r>
        <w:rPr>
          <w:rFonts w:cstheme="minorHAnsi"/>
        </w:rPr>
        <w:t>on</w:t>
      </w:r>
      <w:r w:rsidRPr="00E0666F">
        <w:rPr>
          <w:rFonts w:cstheme="minorHAnsi"/>
        </w:rPr>
        <w:t xml:space="preserve"> additional in</w:t>
      </w:r>
      <w:r>
        <w:rPr>
          <w:rFonts w:cstheme="minorHAnsi"/>
        </w:rPr>
        <w:t xml:space="preserve">voice fields for senders to include on </w:t>
      </w:r>
      <w:r w:rsidRPr="00E0666F">
        <w:rPr>
          <w:rFonts w:cstheme="minorHAnsi"/>
        </w:rPr>
        <w:t>invoices</w:t>
      </w:r>
      <w:r>
        <w:rPr>
          <w:rFonts w:cstheme="minorHAnsi"/>
        </w:rPr>
        <w:t xml:space="preserve"> where possible, to meet the most common </w:t>
      </w:r>
      <w:r w:rsidRPr="00EE06D2">
        <w:rPr>
          <w:rFonts w:cstheme="minorHAnsi"/>
        </w:rPr>
        <w:t>invoice/contract information processing requirements</w:t>
      </w:r>
      <w:r>
        <w:rPr>
          <w:rFonts w:cstheme="minorHAnsi"/>
        </w:rPr>
        <w:t xml:space="preserve"> tha</w:t>
      </w:r>
      <w:r w:rsidRPr="00653436">
        <w:rPr>
          <w:rFonts w:cstheme="minorHAnsi"/>
        </w:rPr>
        <w:t xml:space="preserve">t large organisations typically have in place. </w:t>
      </w:r>
    </w:p>
    <w:p w14:paraId="7B72CEB7" w14:textId="4A31F5D6" w:rsidR="00943745" w:rsidRDefault="00943745" w:rsidP="00BC5DB4">
      <w:pPr>
        <w:jc w:val="both"/>
      </w:pPr>
      <w:r w:rsidRPr="000C5500">
        <w:t xml:space="preserve">If you </w:t>
      </w:r>
      <w:r w:rsidRPr="000C5500">
        <w:rPr>
          <w:b/>
          <w:bCs/>
        </w:rPr>
        <w:t>send invoices</w:t>
      </w:r>
      <w:r w:rsidRPr="000C5500">
        <w:t xml:space="preserve"> to large organisations, ensure you understand the minimum invoice information fields they require. Just like with PDF invoices, some </w:t>
      </w:r>
      <w:r w:rsidRPr="000C5500">
        <w:rPr>
          <w:lang w:val="en-AU"/>
        </w:rPr>
        <w:t>organisations may require specific additional invoice fields (commonly those outlined below) to process your invoice.</w:t>
      </w:r>
      <w:r w:rsidR="00BD3D56">
        <w:rPr>
          <w:lang w:val="en-AU"/>
        </w:rPr>
        <w:t xml:space="preserve"> As a general principle – when the seller has the data, it should be provided in an eInvoice. </w:t>
      </w:r>
    </w:p>
    <w:p w14:paraId="144E5D34" w14:textId="77777777" w:rsidR="00476298" w:rsidRDefault="00943745" w:rsidP="00BC5DB4">
      <w:pPr>
        <w:jc w:val="both"/>
      </w:pPr>
      <w:r w:rsidRPr="00943745">
        <w:rPr>
          <w:rFonts w:cstheme="minorHAnsi"/>
        </w:rPr>
        <w:t>When you</w:t>
      </w:r>
      <w:r w:rsidR="000C5500">
        <w:rPr>
          <w:rFonts w:cstheme="minorHAnsi"/>
        </w:rPr>
        <w:t xml:space="preserve"> plan</w:t>
      </w:r>
      <w:r w:rsidR="005A7EA5">
        <w:rPr>
          <w:rFonts w:cstheme="minorHAnsi"/>
        </w:rPr>
        <w:t xml:space="preserve"> to</w:t>
      </w:r>
      <w:r w:rsidRPr="00943745">
        <w:rPr>
          <w:rFonts w:cstheme="minorHAnsi"/>
        </w:rPr>
        <w:t xml:space="preserve"> </w:t>
      </w:r>
      <w:r w:rsidRPr="00943745">
        <w:rPr>
          <w:rFonts w:cstheme="minorHAnsi"/>
          <w:b/>
          <w:bCs/>
        </w:rPr>
        <w:t>receive invoices</w:t>
      </w:r>
      <w:r>
        <w:t xml:space="preserve">, we recommend you do not require additional invoice fields beyond those </w:t>
      </w:r>
      <w:r w:rsidRPr="00835AF8">
        <w:t xml:space="preserve">outlined below. Most senders will not be able to support bespoke invoice fields, which hinders network interoperability. </w:t>
      </w:r>
      <w:r w:rsidR="00476298">
        <w:t>Instead, w</w:t>
      </w:r>
      <w:r w:rsidR="005A7EA5" w:rsidRPr="00835AF8">
        <w:t>e recommend</w:t>
      </w:r>
      <w:r w:rsidR="00476298">
        <w:t>:</w:t>
      </w:r>
    </w:p>
    <w:p w14:paraId="3319DC90" w14:textId="4D1DCCBB" w:rsidR="00476298" w:rsidRDefault="00476298" w:rsidP="00BC5DB4">
      <w:pPr>
        <w:pStyle w:val="ListParagraph"/>
        <w:numPr>
          <w:ilvl w:val="0"/>
          <w:numId w:val="27"/>
        </w:numPr>
        <w:jc w:val="both"/>
      </w:pPr>
      <w:r>
        <w:lastRenderedPageBreak/>
        <w:t>W</w:t>
      </w:r>
      <w:r w:rsidR="005A7EA5" w:rsidRPr="00835AF8">
        <w:t>orking with your suppliers to find a balance in the information you require on an eInvoice, while minimising the burden on suppliers to provide bespoke information</w:t>
      </w:r>
    </w:p>
    <w:p w14:paraId="5058543C" w14:textId="77777777" w:rsidR="00D41FE8" w:rsidRDefault="00D41FE8" w:rsidP="00BC5DB4">
      <w:pPr>
        <w:pStyle w:val="ListParagraph"/>
        <w:numPr>
          <w:ilvl w:val="0"/>
          <w:numId w:val="27"/>
        </w:numPr>
        <w:jc w:val="both"/>
      </w:pPr>
      <w:r w:rsidRPr="00D41FE8">
        <w:t>Considering other business rules that can help your processing without impacting on supplier experience or interoperability</w:t>
      </w:r>
    </w:p>
    <w:p w14:paraId="4D3808E8" w14:textId="4459BE18" w:rsidR="00476298" w:rsidRDefault="00476298" w:rsidP="00BC5DB4">
      <w:pPr>
        <w:pStyle w:val="ListParagraph"/>
        <w:numPr>
          <w:ilvl w:val="0"/>
          <w:numId w:val="27"/>
        </w:numPr>
        <w:jc w:val="both"/>
      </w:pPr>
      <w:r>
        <w:t>Searching for required information on an eInvoice that may not be mapped to the correct field.</w:t>
      </w:r>
    </w:p>
    <w:p w14:paraId="04B56E4B" w14:textId="268ABA4D" w:rsidR="005A7EA5" w:rsidRDefault="005A7EA5" w:rsidP="00BC5DB4">
      <w:pPr>
        <w:jc w:val="both"/>
      </w:pPr>
      <w:r w:rsidRPr="00835AF8">
        <w:t xml:space="preserve">Often, we observe that specific information requirements were designed to support paper-based invoicing processes, and there is an opportunity via </w:t>
      </w:r>
      <w:proofErr w:type="spellStart"/>
      <w:r w:rsidRPr="00835AF8">
        <w:t>eInvoicing</w:t>
      </w:r>
      <w:proofErr w:type="spellEnd"/>
      <w:r w:rsidRPr="00835AF8">
        <w:t xml:space="preserve"> to streamline the information you require. For example, additional information, for example timesheets, may be included with the eInvoice as an attachment. </w:t>
      </w:r>
    </w:p>
    <w:p w14:paraId="3928E8E8" w14:textId="0987CE4F" w:rsidR="000D4FAA" w:rsidRPr="000D4FAA" w:rsidRDefault="000D4FAA" w:rsidP="004D76D3">
      <w:pPr>
        <w:spacing w:before="100" w:beforeAutospacing="1" w:after="100" w:afterAutospacing="1"/>
        <w:jc w:val="both"/>
        <w:rPr>
          <w:rFonts w:cstheme="minorHAnsi"/>
        </w:rPr>
      </w:pPr>
      <w:r w:rsidRPr="00CE0AE0">
        <w:rPr>
          <w:rFonts w:cstheme="minorHAnsi"/>
          <w:lang w:val="en-US"/>
        </w:rPr>
        <w:t xml:space="preserve">For more information, refer to </w:t>
      </w:r>
      <w:r w:rsidRPr="00096918">
        <w:rPr>
          <w:rFonts w:cstheme="minorHAnsi"/>
          <w:lang w:val="en-US"/>
        </w:rPr>
        <w:t>the </w:t>
      </w:r>
      <w:hyperlink r:id="rId85" w:tgtFrame="_blank" w:history="1">
        <w:r w:rsidR="004B73E8">
          <w:rPr>
            <w:rStyle w:val="Hyperlink"/>
            <w:rFonts w:cstheme="minorHAnsi"/>
            <w:lang w:val="en-US"/>
          </w:rPr>
          <w:t>I</w:t>
        </w:r>
        <w:r w:rsidRPr="00096918">
          <w:rPr>
            <w:rStyle w:val="Hyperlink"/>
            <w:rFonts w:cstheme="minorHAnsi"/>
            <w:lang w:val="en-US"/>
          </w:rPr>
          <w:t xml:space="preserve">ndustry </w:t>
        </w:r>
        <w:r w:rsidR="004B73E8">
          <w:rPr>
            <w:rStyle w:val="Hyperlink"/>
            <w:rFonts w:cstheme="minorHAnsi"/>
            <w:lang w:val="en-US"/>
          </w:rPr>
          <w:t>P</w:t>
        </w:r>
        <w:r w:rsidRPr="00096918">
          <w:rPr>
            <w:rStyle w:val="Hyperlink"/>
            <w:rFonts w:cstheme="minorHAnsi"/>
            <w:lang w:val="en-US"/>
          </w:rPr>
          <w:t xml:space="preserve">ractice </w:t>
        </w:r>
        <w:r w:rsidR="004B73E8">
          <w:rPr>
            <w:rStyle w:val="Hyperlink"/>
            <w:rFonts w:cstheme="minorHAnsi"/>
            <w:lang w:val="en-US"/>
          </w:rPr>
          <w:t>S</w:t>
        </w:r>
        <w:r w:rsidRPr="00096918">
          <w:rPr>
            <w:rStyle w:val="Hyperlink"/>
            <w:rFonts w:cstheme="minorHAnsi"/>
            <w:lang w:val="en-US"/>
          </w:rPr>
          <w:t xml:space="preserve">tatement on </w:t>
        </w:r>
        <w:r w:rsidR="004B73E8">
          <w:rPr>
            <w:rStyle w:val="Hyperlink"/>
            <w:rFonts w:cstheme="minorHAnsi"/>
            <w:lang w:val="en-US"/>
          </w:rPr>
          <w:t>I</w:t>
        </w:r>
        <w:r w:rsidRPr="00096918">
          <w:rPr>
            <w:rStyle w:val="Hyperlink"/>
            <w:rFonts w:cstheme="minorHAnsi"/>
            <w:lang w:val="en-US"/>
          </w:rPr>
          <w:t xml:space="preserve">nvoice </w:t>
        </w:r>
        <w:r w:rsidR="004B73E8">
          <w:rPr>
            <w:rStyle w:val="Hyperlink"/>
            <w:rFonts w:cstheme="minorHAnsi"/>
            <w:lang w:val="en-US"/>
          </w:rPr>
          <w:t>C</w:t>
        </w:r>
        <w:r w:rsidRPr="00096918">
          <w:rPr>
            <w:rStyle w:val="Hyperlink"/>
            <w:rFonts w:cstheme="minorHAnsi"/>
            <w:lang w:val="en-US"/>
          </w:rPr>
          <w:t>ontent</w:t>
        </w:r>
      </w:hyperlink>
      <w:r w:rsidRPr="00096918">
        <w:rPr>
          <w:rFonts w:cstheme="minorHAnsi"/>
          <w:color w:val="4472C4"/>
          <w:u w:val="single"/>
          <w:lang w:val="en-US"/>
        </w:rPr>
        <w:t>.</w:t>
      </w:r>
    </w:p>
    <w:p w14:paraId="67D25BDD" w14:textId="735B5B87" w:rsidR="00D41FE8" w:rsidRPr="00D41FE8" w:rsidRDefault="00D41FE8" w:rsidP="00D41FE8">
      <w:pPr>
        <w:spacing w:after="0"/>
        <w:rPr>
          <w:bCs/>
          <w:iCs/>
        </w:rPr>
      </w:pPr>
      <w:bookmarkStart w:id="92" w:name="_Toc179370639"/>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0C5500" w:rsidRPr="00E0666F" w14:paraId="67E83B1F" w14:textId="77777777" w:rsidTr="0095547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519EBB8A" w14:textId="2F86EF9F" w:rsidR="000C5500" w:rsidRPr="0078315B" w:rsidRDefault="000C5500" w:rsidP="004D76D3">
            <w:pPr>
              <w:pStyle w:val="Heading4"/>
              <w:jc w:val="both"/>
              <w:rPr>
                <w:rStyle w:val="Strong"/>
              </w:rPr>
            </w:pPr>
            <w:bookmarkStart w:id="93" w:name="_Toc179898142"/>
            <w:r>
              <w:rPr>
                <w:rStyle w:val="Strong"/>
              </w:rPr>
              <w:t xml:space="preserve">Interoperability of the </w:t>
            </w:r>
            <w:proofErr w:type="spellStart"/>
            <w:r>
              <w:rPr>
                <w:rStyle w:val="Strong"/>
              </w:rPr>
              <w:t>Peppol</w:t>
            </w:r>
            <w:proofErr w:type="spellEnd"/>
            <w:r>
              <w:rPr>
                <w:rStyle w:val="Strong"/>
              </w:rPr>
              <w:t xml:space="preserve"> network</w:t>
            </w:r>
            <w:bookmarkEnd w:id="92"/>
            <w:bookmarkEnd w:id="93"/>
          </w:p>
          <w:p w14:paraId="08A80E6F" w14:textId="77777777" w:rsidR="006470F4" w:rsidRDefault="006470F4" w:rsidP="00BC5DB4">
            <w:pPr>
              <w:jc w:val="both"/>
              <w:rPr>
                <w:rFonts w:cstheme="minorHAnsi"/>
              </w:rPr>
            </w:pPr>
            <w:r>
              <w:rPr>
                <w:rFonts w:cstheme="minorHAnsi"/>
                <w:b w:val="0"/>
                <w:bCs w:val="0"/>
              </w:rPr>
              <w:t xml:space="preserve">Wide interoperability between trading partners is key to the value of </w:t>
            </w:r>
            <w:proofErr w:type="spellStart"/>
            <w:r>
              <w:rPr>
                <w:rFonts w:cstheme="minorHAnsi"/>
                <w:b w:val="0"/>
                <w:bCs w:val="0"/>
              </w:rPr>
              <w:t>Peppol</w:t>
            </w:r>
            <w:proofErr w:type="spellEnd"/>
            <w:r>
              <w:rPr>
                <w:rFonts w:cstheme="minorHAnsi"/>
                <w:b w:val="0"/>
                <w:bCs w:val="0"/>
              </w:rPr>
              <w:t xml:space="preserve">. </w:t>
            </w:r>
          </w:p>
          <w:p w14:paraId="34C62261" w14:textId="4C9657BC" w:rsidR="006470F4" w:rsidRDefault="006470F4" w:rsidP="00BC5DB4">
            <w:pPr>
              <w:jc w:val="both"/>
              <w:rPr>
                <w:rFonts w:cstheme="minorHAnsi"/>
              </w:rPr>
            </w:pPr>
            <w:r>
              <w:rPr>
                <w:rFonts w:cstheme="minorHAnsi"/>
                <w:b w:val="0"/>
                <w:bCs w:val="0"/>
              </w:rPr>
              <w:t xml:space="preserve">As a rule of </w:t>
            </w:r>
            <w:r w:rsidR="00373A3C">
              <w:rPr>
                <w:rFonts w:cstheme="minorHAnsi"/>
                <w:b w:val="0"/>
                <w:bCs w:val="0"/>
              </w:rPr>
              <w:t>thumb,</w:t>
            </w:r>
            <w:r>
              <w:rPr>
                <w:rFonts w:cstheme="minorHAnsi"/>
                <w:b w:val="0"/>
                <w:bCs w:val="0"/>
              </w:rPr>
              <w:t xml:space="preserve"> we recommend the best practice fields outlined below should be considered</w:t>
            </w:r>
            <w:r w:rsidRPr="006470F4">
              <w:rPr>
                <w:rFonts w:cstheme="minorHAnsi"/>
                <w:b w:val="0"/>
                <w:bCs w:val="0"/>
              </w:rPr>
              <w:t>, to ensure maximum network interoperability</w:t>
            </w:r>
            <w:r>
              <w:rPr>
                <w:rFonts w:cstheme="minorHAnsi"/>
                <w:b w:val="0"/>
                <w:bCs w:val="0"/>
              </w:rPr>
              <w:t>:</w:t>
            </w:r>
          </w:p>
          <w:p w14:paraId="3B3C971F" w14:textId="77777777" w:rsidR="006470F4" w:rsidRPr="006470F4" w:rsidRDefault="006470F4" w:rsidP="00BC5DB4">
            <w:pPr>
              <w:pStyle w:val="ListParagraph"/>
              <w:numPr>
                <w:ilvl w:val="0"/>
                <w:numId w:val="26"/>
              </w:numPr>
              <w:jc w:val="both"/>
              <w:rPr>
                <w:rFonts w:cstheme="minorHAnsi"/>
              </w:rPr>
            </w:pPr>
            <w:r w:rsidRPr="006470F4">
              <w:rPr>
                <w:rFonts w:cstheme="minorHAnsi"/>
                <w:b w:val="0"/>
                <w:bCs w:val="0"/>
              </w:rPr>
              <w:t xml:space="preserve">A </w:t>
            </w:r>
            <w:r w:rsidRPr="006470F4">
              <w:rPr>
                <w:rFonts w:cstheme="minorHAnsi"/>
              </w:rPr>
              <w:t xml:space="preserve">minimum </w:t>
            </w:r>
            <w:r w:rsidRPr="006470F4">
              <w:rPr>
                <w:rFonts w:cstheme="minorHAnsi"/>
                <w:b w:val="0"/>
                <w:bCs w:val="0"/>
              </w:rPr>
              <w:t>set of invoice fields for senders to provide on an eInvoice</w:t>
            </w:r>
          </w:p>
          <w:p w14:paraId="397C12C1" w14:textId="4EE592FD" w:rsidR="000C5500" w:rsidRPr="006470F4" w:rsidRDefault="006470F4" w:rsidP="00BC5DB4">
            <w:pPr>
              <w:pStyle w:val="ListParagraph"/>
              <w:numPr>
                <w:ilvl w:val="0"/>
                <w:numId w:val="26"/>
              </w:numPr>
              <w:jc w:val="both"/>
              <w:rPr>
                <w:rFonts w:cstheme="minorHAnsi"/>
              </w:rPr>
            </w:pPr>
            <w:r w:rsidRPr="006470F4">
              <w:rPr>
                <w:rFonts w:cstheme="minorHAnsi"/>
                <w:b w:val="0"/>
                <w:bCs w:val="0"/>
              </w:rPr>
              <w:t xml:space="preserve">A </w:t>
            </w:r>
            <w:r w:rsidRPr="006470F4">
              <w:rPr>
                <w:rFonts w:cstheme="minorHAnsi"/>
              </w:rPr>
              <w:t>maximum</w:t>
            </w:r>
            <w:r w:rsidRPr="006470F4">
              <w:rPr>
                <w:rFonts w:cstheme="minorHAnsi"/>
                <w:b w:val="0"/>
                <w:bCs w:val="0"/>
              </w:rPr>
              <w:t xml:space="preserve"> set of fields for receivers to require on an eInvoice.</w:t>
            </w:r>
            <w:r w:rsidR="000C5500" w:rsidRPr="006470F4">
              <w:rPr>
                <w:rFonts w:cstheme="minorHAnsi"/>
                <w:b w:val="0"/>
                <w:bCs w:val="0"/>
              </w:rPr>
              <w:t xml:space="preserve"> </w:t>
            </w:r>
          </w:p>
        </w:tc>
      </w:tr>
    </w:tbl>
    <w:p w14:paraId="6BBF76A0" w14:textId="77777777" w:rsidR="00943745" w:rsidRDefault="00943745" w:rsidP="00BC5DB4">
      <w:pPr>
        <w:jc w:val="both"/>
        <w:rPr>
          <w:rFonts w:cstheme="minorHAnsi"/>
        </w:rPr>
      </w:pP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0C5500" w:rsidRPr="00E0666F" w14:paraId="0DB81440" w14:textId="77777777" w:rsidTr="6F4CA6B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D034155" w14:textId="77777777" w:rsidR="000C5500" w:rsidRPr="0078315B" w:rsidRDefault="000C5500" w:rsidP="004D76D3">
            <w:pPr>
              <w:pStyle w:val="Heading4"/>
              <w:jc w:val="both"/>
              <w:rPr>
                <w:rStyle w:val="Strong"/>
              </w:rPr>
            </w:pPr>
            <w:bookmarkStart w:id="94" w:name="_Toc179283520"/>
            <w:bookmarkStart w:id="95" w:name="_Toc179289303"/>
            <w:bookmarkStart w:id="96" w:name="_Toc179370640"/>
            <w:bookmarkStart w:id="97" w:name="_Toc179898143"/>
            <w:r w:rsidRPr="0078315B">
              <w:rPr>
                <w:rStyle w:val="Strong"/>
              </w:rPr>
              <w:t xml:space="preserve">Sending </w:t>
            </w:r>
            <w:proofErr w:type="spellStart"/>
            <w:r w:rsidRPr="0078315B">
              <w:rPr>
                <w:rStyle w:val="Strong"/>
              </w:rPr>
              <w:t>eInvoices</w:t>
            </w:r>
            <w:proofErr w:type="spellEnd"/>
            <w:r w:rsidRPr="0078315B">
              <w:rPr>
                <w:rStyle w:val="Strong"/>
              </w:rPr>
              <w:t xml:space="preserve"> to government agencies</w:t>
            </w:r>
            <w:bookmarkEnd w:id="94"/>
            <w:bookmarkEnd w:id="95"/>
            <w:bookmarkEnd w:id="96"/>
            <w:bookmarkEnd w:id="97"/>
          </w:p>
          <w:p w14:paraId="4DA67177" w14:textId="11C584DF" w:rsidR="000C5500" w:rsidRPr="00E0666F" w:rsidRDefault="58F48B5E" w:rsidP="00BC5DB4">
            <w:pPr>
              <w:jc w:val="both"/>
              <w:rPr>
                <w:lang w:val="en-US"/>
              </w:rPr>
            </w:pPr>
            <w:r w:rsidRPr="019C10A0">
              <w:rPr>
                <w:b w:val="0"/>
                <w:bCs w:val="0"/>
              </w:rPr>
              <w:t xml:space="preserve">In New Zealand, </w:t>
            </w:r>
            <w:r w:rsidR="702DB7C4" w:rsidRPr="019C10A0">
              <w:rPr>
                <w:b w:val="0"/>
                <w:bCs w:val="0"/>
              </w:rPr>
              <w:t>g</w:t>
            </w:r>
            <w:r w:rsidR="000C5500" w:rsidRPr="019C10A0">
              <w:rPr>
                <w:b w:val="0"/>
                <w:bCs w:val="0"/>
              </w:rPr>
              <w:t xml:space="preserve">uidance for businesses trading with government can be found on the </w:t>
            </w:r>
            <w:hyperlink r:id="rId86">
              <w:proofErr w:type="spellStart"/>
              <w:r w:rsidR="000C5500" w:rsidRPr="019C10A0">
                <w:rPr>
                  <w:rStyle w:val="Hyperlink"/>
                  <w:b w:val="0"/>
                  <w:bCs w:val="0"/>
                </w:rPr>
                <w:t>eInvoicing</w:t>
              </w:r>
              <w:proofErr w:type="spellEnd"/>
              <w:r w:rsidR="000C5500" w:rsidRPr="019C10A0">
                <w:rPr>
                  <w:rStyle w:val="Hyperlink"/>
                  <w:b w:val="0"/>
                  <w:bCs w:val="0"/>
                </w:rPr>
                <w:t xml:space="preserve"> website</w:t>
              </w:r>
            </w:hyperlink>
            <w:r w:rsidR="000C5500" w:rsidRPr="019C10A0">
              <w:rPr>
                <w:b w:val="0"/>
                <w:bCs w:val="0"/>
              </w:rPr>
              <w:t xml:space="preserve">, including a Central government agencies invoice reference requirements guide. </w:t>
            </w:r>
            <w:r w:rsidR="618E9959" w:rsidRPr="019C10A0">
              <w:rPr>
                <w:b w:val="0"/>
                <w:bCs w:val="0"/>
              </w:rPr>
              <w:t xml:space="preserve">For their own business requirements, </w:t>
            </w:r>
            <w:r w:rsidR="618E9959" w:rsidRPr="019C10A0">
              <w:rPr>
                <w:b w:val="0"/>
                <w:bCs w:val="0"/>
                <w:lang w:val="en-US"/>
              </w:rPr>
              <w:t>m</w:t>
            </w:r>
            <w:r w:rsidR="000C5500" w:rsidRPr="019C10A0">
              <w:rPr>
                <w:b w:val="0"/>
                <w:bCs w:val="0"/>
                <w:lang w:val="en-US"/>
              </w:rPr>
              <w:t xml:space="preserve">ost agencies require either a Purchase Order number or </w:t>
            </w:r>
            <w:r w:rsidR="618E9959" w:rsidRPr="019C10A0">
              <w:rPr>
                <w:b w:val="0"/>
                <w:bCs w:val="0"/>
                <w:lang w:val="en-US"/>
              </w:rPr>
              <w:t>other</w:t>
            </w:r>
            <w:r w:rsidR="000C5500" w:rsidRPr="019C10A0">
              <w:rPr>
                <w:b w:val="0"/>
                <w:bCs w:val="0"/>
                <w:lang w:val="en-US"/>
              </w:rPr>
              <w:t xml:space="preserve"> Reference number to be provided on an eInvoice</w:t>
            </w:r>
            <w:r w:rsidR="618E9959" w:rsidRPr="019C10A0">
              <w:rPr>
                <w:b w:val="0"/>
                <w:bCs w:val="0"/>
                <w:lang w:val="en-US"/>
              </w:rPr>
              <w:t xml:space="preserve"> to facilitate processing</w:t>
            </w:r>
            <w:r w:rsidR="000C5500" w:rsidRPr="019C10A0">
              <w:rPr>
                <w:b w:val="0"/>
                <w:bCs w:val="0"/>
                <w:lang w:val="en-US"/>
              </w:rPr>
              <w:t>.</w:t>
            </w:r>
          </w:p>
          <w:p w14:paraId="57B9CB46" w14:textId="60918DCF" w:rsidR="000C5500" w:rsidRPr="00E0666F" w:rsidRDefault="038A0CE3" w:rsidP="00BC5DB4">
            <w:pPr>
              <w:jc w:val="both"/>
              <w:rPr>
                <w:b w:val="0"/>
                <w:bCs w:val="0"/>
                <w:lang w:val="en-US"/>
              </w:rPr>
            </w:pPr>
            <w:r w:rsidRPr="6F4CA6B6">
              <w:rPr>
                <w:b w:val="0"/>
                <w:bCs w:val="0"/>
                <w:lang w:val="en-US"/>
              </w:rPr>
              <w:t xml:space="preserve">In Australia, a list of </w:t>
            </w:r>
            <w:proofErr w:type="spellStart"/>
            <w:r w:rsidR="2467E1A3" w:rsidRPr="6F4CA6B6">
              <w:rPr>
                <w:b w:val="0"/>
                <w:bCs w:val="0"/>
                <w:lang w:val="en-US"/>
              </w:rPr>
              <w:t>Peppol</w:t>
            </w:r>
            <w:proofErr w:type="spellEnd"/>
            <w:r w:rsidR="2467E1A3" w:rsidRPr="6F4CA6B6">
              <w:rPr>
                <w:b w:val="0"/>
                <w:bCs w:val="0"/>
                <w:lang w:val="en-US"/>
              </w:rPr>
              <w:t xml:space="preserve"> enabled </w:t>
            </w:r>
            <w:hyperlink r:id="rId87">
              <w:r w:rsidR="2467E1A3" w:rsidRPr="6F4CA6B6">
                <w:rPr>
                  <w:b w:val="0"/>
                  <w:bCs w:val="0"/>
                  <w:lang w:val="en-US"/>
                </w:rPr>
                <w:t xml:space="preserve">Australian Government </w:t>
              </w:r>
              <w:r w:rsidR="2467E1A3" w:rsidRPr="6F4CA6B6">
                <w:rPr>
                  <w:rStyle w:val="Hyperlink"/>
                  <w:b w:val="0"/>
                  <w:bCs w:val="0"/>
                  <w:lang w:val="en-US"/>
                </w:rPr>
                <w:t>entities</w:t>
              </w:r>
            </w:hyperlink>
            <w:r w:rsidR="2467E1A3" w:rsidRPr="6F4CA6B6">
              <w:rPr>
                <w:b w:val="0"/>
                <w:bCs w:val="0"/>
                <w:lang w:val="en-US"/>
              </w:rPr>
              <w:t xml:space="preserve"> </w:t>
            </w:r>
            <w:r w:rsidRPr="6F4CA6B6">
              <w:rPr>
                <w:b w:val="0"/>
                <w:bCs w:val="0"/>
                <w:lang w:val="en-US"/>
              </w:rPr>
              <w:t>is on the ATO website</w:t>
            </w:r>
            <w:r w:rsidR="10A5A21A" w:rsidRPr="6F4CA6B6">
              <w:rPr>
                <w:b w:val="0"/>
                <w:bCs w:val="0"/>
                <w:lang w:val="en-US"/>
              </w:rPr>
              <w:t xml:space="preserve">.  </w:t>
            </w:r>
            <w:proofErr w:type="gramStart"/>
            <w:r w:rsidR="10A5A21A" w:rsidRPr="6F4CA6B6">
              <w:rPr>
                <w:b w:val="0"/>
                <w:bCs w:val="0"/>
                <w:lang w:val="en-US"/>
              </w:rPr>
              <w:t>Similar to</w:t>
            </w:r>
            <w:proofErr w:type="gramEnd"/>
            <w:r w:rsidR="10A5A21A" w:rsidRPr="6F4CA6B6">
              <w:rPr>
                <w:b w:val="0"/>
                <w:bCs w:val="0"/>
                <w:lang w:val="en-US"/>
              </w:rPr>
              <w:t xml:space="preserve"> New Zealand, </w:t>
            </w:r>
            <w:r w:rsidR="61C7A74E" w:rsidRPr="6F4CA6B6">
              <w:rPr>
                <w:b w:val="0"/>
                <w:bCs w:val="0"/>
                <w:lang w:val="en-US"/>
              </w:rPr>
              <w:t xml:space="preserve">these government </w:t>
            </w:r>
            <w:r w:rsidR="62F1B3F0" w:rsidRPr="6F4CA6B6">
              <w:rPr>
                <w:b w:val="0"/>
                <w:bCs w:val="0"/>
                <w:lang w:val="en-US"/>
              </w:rPr>
              <w:t>entitie</w:t>
            </w:r>
            <w:r w:rsidR="61C7A74E" w:rsidRPr="6F4CA6B6">
              <w:rPr>
                <w:b w:val="0"/>
                <w:bCs w:val="0"/>
                <w:lang w:val="en-US"/>
              </w:rPr>
              <w:t>s may also require a Purchase Order or other reference number.</w:t>
            </w:r>
            <w:r w:rsidR="196746FB" w:rsidRPr="6F4CA6B6">
              <w:rPr>
                <w:b w:val="0"/>
                <w:bCs w:val="0"/>
                <w:lang w:val="en-US"/>
              </w:rPr>
              <w:t xml:space="preserve"> </w:t>
            </w:r>
            <w:r w:rsidR="00FC7544" w:rsidRPr="6F4CA6B6">
              <w:rPr>
                <w:b w:val="0"/>
                <w:bCs w:val="0"/>
                <w:lang w:val="en-US"/>
              </w:rPr>
              <w:t>Several</w:t>
            </w:r>
            <w:r w:rsidR="196746FB" w:rsidRPr="6F4CA6B6">
              <w:rPr>
                <w:b w:val="0"/>
                <w:bCs w:val="0"/>
                <w:lang w:val="en-US"/>
              </w:rPr>
              <w:t xml:space="preserve"> state government agencies and local governments are </w:t>
            </w:r>
            <w:proofErr w:type="spellStart"/>
            <w:r w:rsidR="196746FB" w:rsidRPr="6F4CA6B6">
              <w:rPr>
                <w:b w:val="0"/>
                <w:bCs w:val="0"/>
                <w:lang w:val="en-US"/>
              </w:rPr>
              <w:t>eInvoicing</w:t>
            </w:r>
            <w:proofErr w:type="spellEnd"/>
            <w:r w:rsidR="196746FB" w:rsidRPr="6F4CA6B6">
              <w:rPr>
                <w:b w:val="0"/>
                <w:bCs w:val="0"/>
                <w:lang w:val="en-US"/>
              </w:rPr>
              <w:t xml:space="preserve"> enabled as well.</w:t>
            </w:r>
          </w:p>
        </w:tc>
      </w:tr>
    </w:tbl>
    <w:p w14:paraId="34C47A16" w14:textId="77777777" w:rsidR="000C5500" w:rsidRDefault="000C5500" w:rsidP="005A0A37">
      <w:pPr>
        <w:rPr>
          <w:rFonts w:cstheme="minorHAnsi"/>
        </w:rPr>
      </w:pPr>
    </w:p>
    <w:p w14:paraId="71AAF23D" w14:textId="16595EA5" w:rsidR="00A47F5C" w:rsidRDefault="00A47F5C" w:rsidP="004D76D3">
      <w:pPr>
        <w:jc w:val="both"/>
        <w:rPr>
          <w:rFonts w:cstheme="minorHAnsi"/>
          <w:u w:val="single"/>
        </w:rPr>
      </w:pPr>
      <w:r w:rsidRPr="00A47F5C">
        <w:rPr>
          <w:rFonts w:cstheme="minorHAnsi"/>
          <w:u w:val="single"/>
        </w:rPr>
        <w:t>Best practice fields</w:t>
      </w:r>
    </w:p>
    <w:p w14:paraId="527383AF" w14:textId="3EB0B884" w:rsidR="00FA01A7" w:rsidRDefault="00FA01A7" w:rsidP="00405488">
      <w:pPr>
        <w:jc w:val="both"/>
      </w:pPr>
      <w:r>
        <w:t xml:space="preserve">These are the most common invoice fields that large organisations require on an eInvoice </w:t>
      </w:r>
      <w:r w:rsidRPr="00FA01A7">
        <w:t>to enable automatic invoice processing</w:t>
      </w:r>
      <w:r>
        <w:t xml:space="preserve">. </w:t>
      </w:r>
      <w:r w:rsidRPr="00FA01A7">
        <w:t>If the</w:t>
      </w:r>
      <w:r>
        <w:t>se fields</w:t>
      </w:r>
      <w:r w:rsidRPr="00FA01A7">
        <w:t xml:space="preserve"> are not provided, the invoice </w:t>
      </w:r>
      <w:r>
        <w:t>could</w:t>
      </w:r>
      <w:r w:rsidRPr="00FA01A7">
        <w:t xml:space="preserve"> be </w:t>
      </w:r>
      <w:r w:rsidR="00373A3C" w:rsidRPr="00FA01A7">
        <w:t>rejected,</w:t>
      </w:r>
      <w:r w:rsidRPr="00FA01A7">
        <w:t xml:space="preserve"> or payment delayed. </w:t>
      </w:r>
    </w:p>
    <w:p w14:paraId="1579E98D" w14:textId="03E71093" w:rsidR="00B9603B" w:rsidRDefault="00FA01A7" w:rsidP="00405488">
      <w:pPr>
        <w:jc w:val="both"/>
      </w:pPr>
      <w:r w:rsidRPr="00FA01A7">
        <w:t>Therefore, s</w:t>
      </w:r>
      <w:r w:rsidR="00155132">
        <w:t>enders should i</w:t>
      </w:r>
      <w:r w:rsidR="00155132" w:rsidRPr="00E0666F">
        <w:t xml:space="preserve">nclude </w:t>
      </w:r>
      <w:r w:rsidR="00155132">
        <w:t xml:space="preserve">information in </w:t>
      </w:r>
      <w:r w:rsidR="00155132" w:rsidRPr="005F0F9A">
        <w:t>all</w:t>
      </w:r>
      <w:r w:rsidR="00155132">
        <w:t xml:space="preserve"> eight</w:t>
      </w:r>
      <w:r w:rsidR="00155132" w:rsidRPr="00E0666F">
        <w:t xml:space="preserve"> best practice fields if you</w:t>
      </w:r>
      <w:r w:rsidR="00155132">
        <w:t xml:space="preserve">r software supports this. </w:t>
      </w:r>
    </w:p>
    <w:p w14:paraId="50F8C5C3" w14:textId="1A0700BE" w:rsidR="00155132" w:rsidRDefault="00155132" w:rsidP="00405488">
      <w:pPr>
        <w:jc w:val="both"/>
      </w:pPr>
      <w:r>
        <w:t>Invoice receivers should note that s</w:t>
      </w:r>
      <w:r w:rsidRPr="00E0666F">
        <w:t xml:space="preserve">ome suppliers </w:t>
      </w:r>
      <w:r w:rsidRPr="005F0F9A">
        <w:t>may not be able to provide all</w:t>
      </w:r>
      <w:r>
        <w:t xml:space="preserve"> eight</w:t>
      </w:r>
      <w:r w:rsidRPr="005F0F9A">
        <w:t xml:space="preserve"> best practice fields</w:t>
      </w:r>
      <w:r>
        <w:t xml:space="preserve"> (particularly attachments)</w:t>
      </w:r>
      <w:r w:rsidRPr="005F0F9A">
        <w:t xml:space="preserve">, due to limitations in </w:t>
      </w:r>
      <w:r>
        <w:t xml:space="preserve">their </w:t>
      </w:r>
      <w:r w:rsidRPr="005F0F9A">
        <w:t xml:space="preserve">accounting software’s sending capability. Ensure you work with your suppliers to understand </w:t>
      </w:r>
      <w:r>
        <w:t>what invoice field</w:t>
      </w:r>
      <w:r w:rsidR="00847B27">
        <w:t>s</w:t>
      </w:r>
      <w:r>
        <w:t xml:space="preserve"> they </w:t>
      </w:r>
      <w:proofErr w:type="gramStart"/>
      <w:r>
        <w:t>are able to</w:t>
      </w:r>
      <w:proofErr w:type="gramEnd"/>
      <w:r w:rsidRPr="005F0F9A">
        <w:t xml:space="preserve"> send and the </w:t>
      </w:r>
      <w:r>
        <w:t xml:space="preserve">potential </w:t>
      </w:r>
      <w:r w:rsidRPr="005F0F9A">
        <w:t xml:space="preserve">impacts of any additional </w:t>
      </w:r>
      <w:r>
        <w:t>invoice fields</w:t>
      </w:r>
      <w:r w:rsidRPr="005F0F9A">
        <w:t xml:space="preserve"> you require</w:t>
      </w:r>
      <w:r>
        <w:t>.</w:t>
      </w:r>
    </w:p>
    <w:p w14:paraId="5D593E77" w14:textId="77777777" w:rsidR="001570F7" w:rsidRDefault="001570F7" w:rsidP="00BC5DB4">
      <w:pPr>
        <w:jc w:val="both"/>
      </w:pPr>
    </w:p>
    <w:p w14:paraId="4FE3754D" w14:textId="77777777" w:rsidR="001570F7" w:rsidRDefault="001570F7" w:rsidP="00BC5DB4">
      <w:pPr>
        <w:jc w:val="both"/>
      </w:pPr>
    </w:p>
    <w:p w14:paraId="6D9AA48A" w14:textId="77777777" w:rsidR="001570F7" w:rsidRDefault="001570F7" w:rsidP="00BC5DB4">
      <w:pPr>
        <w:jc w:val="both"/>
      </w:pPr>
    </w:p>
    <w:tbl>
      <w:tblPr>
        <w:tblStyle w:val="GridTable4"/>
        <w:tblW w:w="9067" w:type="dxa"/>
        <w:tblCellMar>
          <w:top w:w="108" w:type="dxa"/>
        </w:tblCellMar>
        <w:tblLook w:val="04A0" w:firstRow="1" w:lastRow="0" w:firstColumn="1" w:lastColumn="0" w:noHBand="0" w:noVBand="1"/>
      </w:tblPr>
      <w:tblGrid>
        <w:gridCol w:w="4442"/>
        <w:gridCol w:w="1896"/>
        <w:gridCol w:w="2729"/>
      </w:tblGrid>
      <w:tr w:rsidR="00847B27" w:rsidRPr="00E0666F" w14:paraId="3041C7A7" w14:textId="77777777" w:rsidTr="29BF0689">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442" w:type="dxa"/>
            <w:tcBorders>
              <w:bottom w:val="single" w:sz="4" w:space="0" w:color="auto"/>
            </w:tcBorders>
            <w:shd w:val="clear" w:color="auto" w:fill="007581"/>
            <w:vAlign w:val="center"/>
            <w:hideMark/>
          </w:tcPr>
          <w:p w14:paraId="11755864" w14:textId="77777777" w:rsidR="00A47F5C" w:rsidRPr="00E0666F" w:rsidRDefault="00A47F5C" w:rsidP="00955472">
            <w:pPr>
              <w:rPr>
                <w:rFonts w:cstheme="minorHAnsi"/>
              </w:rPr>
            </w:pPr>
            <w:r>
              <w:rPr>
                <w:rFonts w:cstheme="minorHAnsi"/>
              </w:rPr>
              <w:lastRenderedPageBreak/>
              <w:t>Name</w:t>
            </w:r>
          </w:p>
        </w:tc>
        <w:tc>
          <w:tcPr>
            <w:tcW w:w="1896" w:type="dxa"/>
            <w:tcBorders>
              <w:bottom w:val="single" w:sz="4" w:space="0" w:color="auto"/>
            </w:tcBorders>
            <w:shd w:val="clear" w:color="auto" w:fill="007581"/>
            <w:vAlign w:val="center"/>
            <w:hideMark/>
          </w:tcPr>
          <w:p w14:paraId="5DCCB2BE" w14:textId="77777777" w:rsidR="00A47F5C" w:rsidRPr="00E0666F" w:rsidRDefault="00A47F5C"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729" w:type="dxa"/>
            <w:tcBorders>
              <w:bottom w:val="single" w:sz="4" w:space="0" w:color="auto"/>
            </w:tcBorders>
            <w:shd w:val="clear" w:color="auto" w:fill="007581"/>
          </w:tcPr>
          <w:p w14:paraId="10F208A1" w14:textId="77777777" w:rsidR="00A47F5C" w:rsidRDefault="00A47F5C"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47B27" w:rsidRPr="00847B27" w14:paraId="7A54D149" w14:textId="77777777" w:rsidTr="29BF06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76E7F9" w14:textId="31E7E77B" w:rsidR="007A43B7" w:rsidRPr="00362BF4" w:rsidRDefault="00847B27" w:rsidP="00B9603B">
            <w:pPr>
              <w:spacing w:after="40"/>
              <w:rPr>
                <w:rFonts w:cstheme="minorHAnsi"/>
                <w:bCs w:val="0"/>
                <w:sz w:val="18"/>
                <w:szCs w:val="18"/>
              </w:rPr>
            </w:pPr>
            <w:proofErr w:type="spellStart"/>
            <w:r w:rsidRPr="0089286E">
              <w:rPr>
                <w:rFonts w:cstheme="minorHAnsi"/>
                <w:sz w:val="18"/>
                <w:szCs w:val="18"/>
              </w:rPr>
              <w:t>DueDate</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AE0A81" w14:textId="375DF50B" w:rsidR="007A43B7" w:rsidRPr="00847B27"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847B27">
              <w:rPr>
                <w:rFonts w:cstheme="minorHAnsi"/>
                <w:bCs/>
                <w:sz w:val="18"/>
                <w:szCs w:val="18"/>
              </w:rPr>
              <w:t>Invoice Payment Due Date</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5E8E8" w14:textId="28A82BE2" w:rsidR="007A43B7" w:rsidRPr="00847B27" w:rsidRDefault="00847B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2024-03-20</w:t>
            </w:r>
          </w:p>
        </w:tc>
      </w:tr>
      <w:tr w:rsidR="00847B27" w:rsidRPr="00847B27" w14:paraId="30F0C66D" w14:textId="77777777" w:rsidTr="29BF0689">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22EDE8E3" w14:textId="68A637F7" w:rsidR="007A43B7" w:rsidRPr="00362BF4" w:rsidRDefault="00847B27" w:rsidP="00B9603B">
            <w:pPr>
              <w:spacing w:after="40"/>
              <w:rPr>
                <w:rFonts w:cstheme="minorHAnsi"/>
                <w:bCs w:val="0"/>
                <w:sz w:val="18"/>
                <w:szCs w:val="18"/>
              </w:rPr>
            </w:pPr>
            <w:proofErr w:type="spellStart"/>
            <w:r w:rsidRPr="0089286E">
              <w:rPr>
                <w:rFonts w:cstheme="minorHAnsi"/>
                <w:bCs w:val="0"/>
                <w:sz w:val="18"/>
                <w:szCs w:val="18"/>
              </w:rPr>
              <w:t>AccountingSupplierParty</w:t>
            </w:r>
            <w:proofErr w:type="spellEnd"/>
            <w:r w:rsidRPr="0089286E">
              <w:rPr>
                <w:rFonts w:cstheme="minorHAnsi"/>
                <w:bCs w:val="0"/>
                <w:sz w:val="18"/>
                <w:szCs w:val="18"/>
              </w:rPr>
              <w:t>&gt;</w:t>
            </w:r>
            <w:proofErr w:type="spellStart"/>
            <w:r w:rsidRPr="0089286E">
              <w:rPr>
                <w:rFonts w:cstheme="minorHAnsi"/>
                <w:bCs w:val="0"/>
                <w:sz w:val="18"/>
                <w:szCs w:val="18"/>
              </w:rPr>
              <w:t>PartyTaxScheme</w:t>
            </w:r>
            <w:proofErr w:type="spellEnd"/>
            <w:r w:rsidR="0089286E">
              <w:rPr>
                <w:rFonts w:cstheme="minorHAnsi"/>
                <w:bCs w:val="0"/>
                <w:sz w:val="18"/>
                <w:szCs w:val="18"/>
              </w:rPr>
              <w:t>&gt;</w:t>
            </w:r>
            <w:proofErr w:type="spellStart"/>
            <w:r w:rsidRPr="0089286E">
              <w:rPr>
                <w:rFonts w:cstheme="minorHAnsi"/>
                <w:bCs w:val="0"/>
                <w:sz w:val="18"/>
                <w:szCs w:val="18"/>
              </w:rPr>
              <w:t>CompanyID</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1C0C209D" w14:textId="363AD7A3" w:rsidR="007A43B7" w:rsidRPr="00847B27"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847B27">
              <w:rPr>
                <w:rFonts w:cstheme="minorHAnsi"/>
                <w:bCs/>
                <w:sz w:val="18"/>
                <w:szCs w:val="18"/>
              </w:rPr>
              <w:t>Supplier / seller GST identifier</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184BD9D7" w14:textId="0EDABE3E" w:rsidR="007A43B7" w:rsidRPr="00847B27" w:rsidRDefault="00847B2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077-888-999</w:t>
            </w:r>
          </w:p>
        </w:tc>
      </w:tr>
      <w:tr w:rsidR="00847B27" w:rsidRPr="00847B27" w14:paraId="4C7F1A20" w14:textId="77777777" w:rsidTr="29BF06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990C7" w14:textId="78C0F888" w:rsidR="007A43B7" w:rsidRPr="0089286E" w:rsidRDefault="00847B27" w:rsidP="00B9603B">
            <w:pPr>
              <w:spacing w:after="40"/>
              <w:rPr>
                <w:rFonts w:cstheme="minorHAnsi"/>
                <w:bCs w:val="0"/>
                <w:sz w:val="18"/>
                <w:szCs w:val="18"/>
              </w:rPr>
            </w:pPr>
            <w:proofErr w:type="spellStart"/>
            <w:r w:rsidRPr="0089286E">
              <w:rPr>
                <w:rFonts w:cstheme="minorHAnsi"/>
                <w:bCs w:val="0"/>
                <w:sz w:val="18"/>
                <w:szCs w:val="18"/>
              </w:rPr>
              <w:t>AccountingSupplierParty</w:t>
            </w:r>
            <w:proofErr w:type="spellEnd"/>
            <w:r w:rsidRPr="0089286E">
              <w:rPr>
                <w:rFonts w:cstheme="minorHAnsi"/>
                <w:bCs w:val="0"/>
                <w:sz w:val="18"/>
                <w:szCs w:val="18"/>
              </w:rPr>
              <w:t>&gt;</w:t>
            </w:r>
            <w:r w:rsidR="00117986" w:rsidRPr="0089286E">
              <w:rPr>
                <w:rFonts w:cstheme="minorHAnsi"/>
                <w:bCs w:val="0"/>
                <w:sz w:val="18"/>
                <w:szCs w:val="18"/>
              </w:rPr>
              <w:t>Contact&gt;Name</w:t>
            </w:r>
          </w:p>
          <w:p w14:paraId="7D1784E9" w14:textId="45690F97" w:rsidR="00117986" w:rsidRPr="0089286E" w:rsidRDefault="00117986" w:rsidP="00B9603B">
            <w:pPr>
              <w:spacing w:after="40"/>
              <w:rPr>
                <w:rFonts w:cstheme="minorHAnsi"/>
                <w:bCs w:val="0"/>
                <w:sz w:val="18"/>
                <w:szCs w:val="18"/>
              </w:rPr>
            </w:pPr>
            <w:proofErr w:type="spellStart"/>
            <w:r w:rsidRPr="0089286E">
              <w:rPr>
                <w:rFonts w:cstheme="minorHAnsi"/>
                <w:sz w:val="18"/>
                <w:szCs w:val="18"/>
              </w:rPr>
              <w:t>AccountingSupp</w:t>
            </w:r>
            <w:r w:rsidR="0089286E">
              <w:rPr>
                <w:rFonts w:cstheme="minorHAnsi"/>
                <w:bCs w:val="0"/>
                <w:sz w:val="18"/>
                <w:szCs w:val="18"/>
              </w:rPr>
              <w:t>l</w:t>
            </w:r>
            <w:r w:rsidRPr="0089286E">
              <w:rPr>
                <w:rFonts w:cstheme="minorHAnsi"/>
                <w:sz w:val="18"/>
                <w:szCs w:val="18"/>
              </w:rPr>
              <w:t>ierParty</w:t>
            </w:r>
            <w:proofErr w:type="spellEnd"/>
            <w:r w:rsidRPr="0089286E">
              <w:rPr>
                <w:rFonts w:cstheme="minorHAnsi"/>
                <w:sz w:val="18"/>
                <w:szCs w:val="18"/>
              </w:rPr>
              <w:t>&gt;Contact&gt;Telephone</w:t>
            </w:r>
          </w:p>
          <w:p w14:paraId="1FF91BB7" w14:textId="61282B8A" w:rsidR="00117986" w:rsidRPr="008D79AE" w:rsidRDefault="00117986" w:rsidP="00B9603B">
            <w:pPr>
              <w:spacing w:after="40"/>
              <w:rPr>
                <w:rFonts w:cstheme="minorHAnsi"/>
                <w:bCs w:val="0"/>
                <w:sz w:val="18"/>
                <w:szCs w:val="18"/>
              </w:rPr>
            </w:pPr>
            <w:proofErr w:type="spellStart"/>
            <w:r w:rsidRPr="0089286E">
              <w:rPr>
                <w:rFonts w:cstheme="minorHAnsi"/>
                <w:sz w:val="18"/>
                <w:szCs w:val="18"/>
              </w:rPr>
              <w:t>AccountingSupp</w:t>
            </w:r>
            <w:r w:rsidR="0089286E">
              <w:rPr>
                <w:rFonts w:cstheme="minorHAnsi"/>
                <w:bCs w:val="0"/>
                <w:sz w:val="18"/>
                <w:szCs w:val="18"/>
              </w:rPr>
              <w:t>l</w:t>
            </w:r>
            <w:r w:rsidRPr="0089286E">
              <w:rPr>
                <w:rFonts w:cstheme="minorHAnsi"/>
                <w:sz w:val="18"/>
                <w:szCs w:val="18"/>
              </w:rPr>
              <w:t>ierParty</w:t>
            </w:r>
            <w:proofErr w:type="spellEnd"/>
            <w:r w:rsidRPr="0089286E">
              <w:rPr>
                <w:rFonts w:cstheme="minorHAnsi"/>
                <w:sz w:val="18"/>
                <w:szCs w:val="18"/>
              </w:rPr>
              <w:t>&gt;Contact&gt;</w:t>
            </w:r>
            <w:proofErr w:type="spellStart"/>
            <w:r w:rsidRPr="0089286E">
              <w:rPr>
                <w:rFonts w:cstheme="minorHAnsi"/>
                <w:sz w:val="18"/>
                <w:szCs w:val="18"/>
              </w:rPr>
              <w:t>ElectronicMail</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90656" w14:textId="7958AD5F" w:rsidR="007A43B7" w:rsidRPr="00117986"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117986">
              <w:rPr>
                <w:rFonts w:cstheme="minorHAnsi"/>
                <w:bCs/>
                <w:sz w:val="18"/>
                <w:szCs w:val="18"/>
              </w:rPr>
              <w:t>Supplier / seller contact details</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0F6AD7" w14:textId="1E0B7976" w:rsidR="007A43B7" w:rsidRPr="00117986"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Steven Stephens</w:t>
            </w:r>
          </w:p>
          <w:p w14:paraId="3F4207DC" w14:textId="77777777" w:rsidR="00117986" w:rsidRPr="00117986"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117986">
              <w:rPr>
                <w:rFonts w:cstheme="minorHAnsi"/>
                <w:bCs/>
                <w:sz w:val="18"/>
                <w:szCs w:val="18"/>
              </w:rPr>
              <w:t>0800 502 384</w:t>
            </w:r>
          </w:p>
          <w:p w14:paraId="1964D654" w14:textId="1519FC7B" w:rsidR="00117986" w:rsidRPr="00847B27"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117986">
              <w:rPr>
                <w:rFonts w:cstheme="minorHAnsi"/>
                <w:bCs/>
                <w:sz w:val="18"/>
                <w:szCs w:val="18"/>
              </w:rPr>
              <w:t>creditteam@samplesupplier.com</w:t>
            </w:r>
          </w:p>
        </w:tc>
      </w:tr>
      <w:tr w:rsidR="00847B27" w:rsidRPr="00847B27" w14:paraId="430C9E5D" w14:textId="77777777" w:rsidTr="29BF0689">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431A0DA6" w14:textId="393F67AE" w:rsidR="007A43B7" w:rsidRPr="008D79AE" w:rsidRDefault="00847B27" w:rsidP="00B9603B">
            <w:pPr>
              <w:spacing w:after="40"/>
              <w:rPr>
                <w:rFonts w:cstheme="minorHAnsi"/>
                <w:bCs w:val="0"/>
                <w:sz w:val="18"/>
                <w:szCs w:val="18"/>
              </w:rPr>
            </w:pPr>
            <w:proofErr w:type="spellStart"/>
            <w:r w:rsidRPr="0089286E">
              <w:rPr>
                <w:rFonts w:cstheme="minorHAnsi"/>
                <w:bCs w:val="0"/>
                <w:sz w:val="18"/>
                <w:szCs w:val="18"/>
              </w:rPr>
              <w:t>PaymentMeans</w:t>
            </w:r>
            <w:proofErr w:type="spellEnd"/>
            <w:r w:rsidRPr="0089286E">
              <w:rPr>
                <w:rFonts w:cstheme="minorHAnsi"/>
                <w:bCs w:val="0"/>
                <w:sz w:val="18"/>
                <w:szCs w:val="18"/>
              </w:rPr>
              <w:t>&gt;</w:t>
            </w:r>
            <w:proofErr w:type="spellStart"/>
            <w:r w:rsidRPr="0089286E">
              <w:rPr>
                <w:rFonts w:cstheme="minorHAnsi"/>
                <w:bCs w:val="0"/>
                <w:sz w:val="18"/>
                <w:szCs w:val="18"/>
              </w:rPr>
              <w:t>PayeeFinancialAccount</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598A72D8" w14:textId="256A3EF8" w:rsidR="007A43B7" w:rsidRPr="00847B27"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rPr>
            </w:pPr>
            <w:r w:rsidRPr="00847B27">
              <w:rPr>
                <w:rFonts w:cstheme="minorHAnsi"/>
                <w:bCs/>
                <w:sz w:val="18"/>
                <w:szCs w:val="18"/>
              </w:rPr>
              <w:t>Payee financial Account</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2F64A4A2" w14:textId="50794072" w:rsidR="007A43B7" w:rsidRPr="00847B27" w:rsidRDefault="00847B2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E46A40">
              <w:rPr>
                <w:rFonts w:cstheme="minorHAnsi"/>
                <w:bCs/>
                <w:sz w:val="18"/>
                <w:szCs w:val="18"/>
              </w:rPr>
              <w:t>12-3109007313900</w:t>
            </w:r>
          </w:p>
        </w:tc>
      </w:tr>
      <w:tr w:rsidR="00847B27" w:rsidRPr="00847B27" w14:paraId="49CC563E" w14:textId="77777777" w:rsidTr="29BF06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42283" w14:textId="56AA4522" w:rsidR="007A43B7" w:rsidRPr="008D79AE" w:rsidRDefault="00117986" w:rsidP="00B9603B">
            <w:pPr>
              <w:spacing w:after="40"/>
              <w:rPr>
                <w:rFonts w:cstheme="minorHAnsi"/>
                <w:bCs w:val="0"/>
                <w:sz w:val="18"/>
                <w:szCs w:val="18"/>
              </w:rPr>
            </w:pPr>
            <w:proofErr w:type="spellStart"/>
            <w:r w:rsidRPr="0089286E">
              <w:rPr>
                <w:rFonts w:cstheme="minorHAnsi"/>
                <w:bCs w:val="0"/>
                <w:sz w:val="18"/>
                <w:szCs w:val="18"/>
              </w:rPr>
              <w:t>PaymentMeans</w:t>
            </w:r>
            <w:proofErr w:type="spellEnd"/>
            <w:r w:rsidRPr="0089286E">
              <w:rPr>
                <w:rFonts w:cstheme="minorHAnsi"/>
                <w:bCs w:val="0"/>
                <w:sz w:val="18"/>
                <w:szCs w:val="18"/>
              </w:rPr>
              <w:t>&gt;</w:t>
            </w:r>
            <w:proofErr w:type="spellStart"/>
            <w:r w:rsidRPr="0089286E">
              <w:rPr>
                <w:rFonts w:cstheme="minorHAnsi"/>
                <w:bCs w:val="0"/>
                <w:sz w:val="18"/>
                <w:szCs w:val="18"/>
              </w:rPr>
              <w:t>PaymentID</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4CD56E" w14:textId="65280684" w:rsidR="007A43B7" w:rsidRPr="00117986"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rPr>
            </w:pPr>
            <w:r w:rsidRPr="00117986">
              <w:rPr>
                <w:rFonts w:cstheme="minorHAnsi"/>
                <w:bCs/>
                <w:sz w:val="18"/>
                <w:szCs w:val="18"/>
              </w:rPr>
              <w:t>Payment ID / Remittance information</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4AEA1" w14:textId="5D2AFC85" w:rsidR="007A43B7" w:rsidRPr="00847B27" w:rsidRDefault="00117986"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sidRPr="00E46A40">
              <w:rPr>
                <w:rFonts w:cstheme="minorHAnsi"/>
                <w:bCs/>
                <w:sz w:val="18"/>
                <w:szCs w:val="18"/>
              </w:rPr>
              <w:t>INV-2162853</w:t>
            </w:r>
          </w:p>
        </w:tc>
      </w:tr>
      <w:tr w:rsidR="00847B27" w:rsidRPr="00847B27" w14:paraId="392F9031" w14:textId="77777777" w:rsidTr="29BF0689">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0558286B" w14:textId="55266BFB" w:rsidR="007A43B7" w:rsidRPr="0089286E" w:rsidRDefault="00065C9E" w:rsidP="00B9603B">
            <w:pPr>
              <w:spacing w:after="40"/>
              <w:rPr>
                <w:rFonts w:cstheme="minorHAnsi"/>
                <w:bCs w:val="0"/>
                <w:sz w:val="18"/>
                <w:szCs w:val="18"/>
              </w:rPr>
            </w:pPr>
            <w:proofErr w:type="spellStart"/>
            <w:r w:rsidRPr="0089286E">
              <w:rPr>
                <w:rFonts w:cstheme="minorHAnsi"/>
                <w:bCs w:val="0"/>
                <w:sz w:val="18"/>
                <w:szCs w:val="18"/>
              </w:rPr>
              <w:t>InvoiceLine</w:t>
            </w:r>
            <w:proofErr w:type="spellEnd"/>
            <w:r w:rsidRPr="0089286E">
              <w:rPr>
                <w:rFonts w:cstheme="minorHAnsi"/>
                <w:bCs w:val="0"/>
                <w:sz w:val="18"/>
                <w:szCs w:val="18"/>
              </w:rPr>
              <w:t>&gt;</w:t>
            </w:r>
            <w:proofErr w:type="spellStart"/>
            <w:r w:rsidRPr="0089286E">
              <w:rPr>
                <w:rFonts w:cstheme="minorHAnsi"/>
                <w:bCs w:val="0"/>
                <w:sz w:val="18"/>
                <w:szCs w:val="18"/>
              </w:rPr>
              <w:t>SellersItemIdentification</w:t>
            </w:r>
            <w:proofErr w:type="spellEnd"/>
          </w:p>
          <w:p w14:paraId="3F1556D3" w14:textId="0C88233A" w:rsidR="00065C9E" w:rsidRPr="008D79AE" w:rsidRDefault="00065C9E" w:rsidP="00B9603B">
            <w:pPr>
              <w:spacing w:after="40"/>
              <w:rPr>
                <w:rFonts w:cstheme="minorHAnsi"/>
                <w:bCs w:val="0"/>
                <w:sz w:val="18"/>
                <w:szCs w:val="18"/>
              </w:rPr>
            </w:pPr>
            <w:proofErr w:type="spellStart"/>
            <w:r w:rsidRPr="0089286E">
              <w:rPr>
                <w:rFonts w:cstheme="minorHAnsi"/>
                <w:sz w:val="18"/>
                <w:szCs w:val="18"/>
              </w:rPr>
              <w:t>InvoiceLine</w:t>
            </w:r>
            <w:proofErr w:type="spellEnd"/>
            <w:r w:rsidRPr="0089286E">
              <w:rPr>
                <w:rFonts w:cstheme="minorHAnsi"/>
                <w:sz w:val="18"/>
                <w:szCs w:val="18"/>
              </w:rPr>
              <w:t>&gt;Name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30B0AF60" w14:textId="64395FE1" w:rsidR="007A43B7" w:rsidRPr="00065C9E"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065C9E">
              <w:rPr>
                <w:rFonts w:cstheme="minorHAnsi"/>
                <w:bCs/>
                <w:sz w:val="18"/>
                <w:szCs w:val="18"/>
              </w:rPr>
              <w:t>Additional description for item</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AF3ABC5" w14:textId="3E096B14" w:rsidR="007A43B7" w:rsidRDefault="00065C9E"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XYZ</w:t>
            </w:r>
          </w:p>
          <w:p w14:paraId="0544BDBC" w14:textId="038404D1" w:rsidR="00065C9E" w:rsidRPr="00847B27" w:rsidRDefault="00065C9E"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 xml:space="preserve">Alternative Description </w:t>
            </w:r>
            <w:proofErr w:type="gramStart"/>
            <w:r w:rsidRPr="00CE5610">
              <w:rPr>
                <w:rFonts w:cstheme="minorHAnsi"/>
                <w:bCs/>
                <w:sz w:val="18"/>
                <w:szCs w:val="18"/>
              </w:rPr>
              <w:t>on line</w:t>
            </w:r>
            <w:proofErr w:type="gramEnd"/>
          </w:p>
        </w:tc>
      </w:tr>
      <w:tr w:rsidR="00847B27" w:rsidRPr="0060241A" w14:paraId="0C1DEBE1" w14:textId="77777777" w:rsidTr="29BF06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05C4F" w14:textId="77777777" w:rsidR="0060241A" w:rsidRPr="0089286E" w:rsidRDefault="0060241A" w:rsidP="00B9603B">
            <w:pPr>
              <w:spacing w:after="40"/>
              <w:rPr>
                <w:rFonts w:cstheme="minorHAnsi"/>
                <w:bCs w:val="0"/>
                <w:sz w:val="18"/>
                <w:szCs w:val="18"/>
              </w:rPr>
            </w:pPr>
          </w:p>
          <w:p w14:paraId="4654BF11" w14:textId="0A5DB184" w:rsidR="007A43B7" w:rsidRPr="008D79AE" w:rsidRDefault="00E1199F" w:rsidP="00B9603B">
            <w:pPr>
              <w:spacing w:after="40"/>
              <w:rPr>
                <w:rFonts w:cstheme="minorHAnsi"/>
                <w:bCs w:val="0"/>
                <w:sz w:val="18"/>
                <w:szCs w:val="18"/>
              </w:rPr>
            </w:pPr>
            <w:proofErr w:type="spellStart"/>
            <w:r w:rsidRPr="0089286E">
              <w:rPr>
                <w:rFonts w:cstheme="minorHAnsi"/>
                <w:bCs w:val="0"/>
                <w:sz w:val="18"/>
                <w:szCs w:val="18"/>
              </w:rPr>
              <w:t>OrderReference</w:t>
            </w:r>
            <w:proofErr w:type="spellEnd"/>
            <w:r w:rsidRPr="0089286E">
              <w:rPr>
                <w:rFonts w:cstheme="minorHAnsi"/>
                <w:bCs w:val="0"/>
                <w:sz w:val="18"/>
                <w:szCs w:val="18"/>
              </w:rPr>
              <w:br/>
            </w:r>
            <w:proofErr w:type="spellStart"/>
            <w:r w:rsidRPr="0089286E">
              <w:rPr>
                <w:rFonts w:cstheme="minorHAnsi"/>
                <w:bCs w:val="0"/>
                <w:sz w:val="18"/>
                <w:szCs w:val="18"/>
              </w:rPr>
              <w:t>BuyerReference</w:t>
            </w:r>
            <w:proofErr w:type="spellEnd"/>
          </w:p>
          <w:p w14:paraId="41722398" w14:textId="77777777" w:rsidR="00E1199F" w:rsidRPr="0089286E" w:rsidRDefault="00E1199F" w:rsidP="00B9603B">
            <w:pPr>
              <w:spacing w:after="40"/>
              <w:rPr>
                <w:rFonts w:cstheme="minorHAnsi"/>
                <w:bCs w:val="0"/>
                <w:sz w:val="18"/>
                <w:szCs w:val="18"/>
              </w:rPr>
            </w:pPr>
            <w:proofErr w:type="spellStart"/>
            <w:r w:rsidRPr="0089286E">
              <w:rPr>
                <w:rFonts w:cstheme="minorHAnsi"/>
                <w:sz w:val="18"/>
                <w:szCs w:val="18"/>
              </w:rPr>
              <w:t>ContractDocumentReference</w:t>
            </w:r>
            <w:proofErr w:type="spellEnd"/>
          </w:p>
          <w:p w14:paraId="75DAF728" w14:textId="3A88A732" w:rsidR="0060241A" w:rsidRPr="008D79AE" w:rsidRDefault="0060241A" w:rsidP="00B9603B">
            <w:pPr>
              <w:spacing w:after="40"/>
              <w:rPr>
                <w:rFonts w:cstheme="minorHAnsi"/>
                <w:bCs w:val="0"/>
                <w:sz w:val="18"/>
                <w:szCs w:val="18"/>
              </w:rPr>
            </w:pPr>
            <w:proofErr w:type="spellStart"/>
            <w:r w:rsidRPr="0089286E">
              <w:rPr>
                <w:rFonts w:cstheme="minorHAnsi"/>
                <w:sz w:val="18"/>
                <w:szCs w:val="18"/>
              </w:rPr>
              <w:t>ProjectReference</w:t>
            </w:r>
            <w:proofErr w:type="spellEnd"/>
          </w:p>
          <w:p w14:paraId="07896ADE" w14:textId="249C7D54" w:rsidR="0060241A" w:rsidRPr="0089286E" w:rsidRDefault="0060241A" w:rsidP="00B9603B">
            <w:pPr>
              <w:spacing w:after="40"/>
              <w:rPr>
                <w:rFonts w:cstheme="minorHAnsi"/>
                <w:bCs w:val="0"/>
                <w:sz w:val="18"/>
                <w:szCs w:val="18"/>
              </w:rPr>
            </w:pPr>
            <w:proofErr w:type="spellStart"/>
            <w:r w:rsidRPr="0089286E">
              <w:rPr>
                <w:rFonts w:cstheme="minorHAnsi"/>
                <w:bCs w:val="0"/>
                <w:sz w:val="18"/>
                <w:szCs w:val="18"/>
              </w:rPr>
              <w:t>OriginatorDocumentReference</w:t>
            </w:r>
            <w:proofErr w:type="spellEnd"/>
          </w:p>
          <w:p w14:paraId="70BB78CC" w14:textId="6764F82D" w:rsidR="00E1199F" w:rsidRPr="008D79AE" w:rsidRDefault="00E1199F" w:rsidP="00B9603B">
            <w:pPr>
              <w:spacing w:after="40"/>
              <w:rPr>
                <w:rFonts w:cstheme="minorHAnsi"/>
                <w:bCs w:val="0"/>
                <w:sz w:val="18"/>
                <w:szCs w:val="18"/>
              </w:rPr>
            </w:pP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7E3A8F" w14:textId="2546A2B2" w:rsidR="0060241A" w:rsidRPr="0060241A"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Reference number</w:t>
            </w:r>
            <w:r w:rsidR="0060241A">
              <w:rPr>
                <w:rFonts w:cstheme="minorHAnsi"/>
                <w:bCs/>
                <w:sz w:val="18"/>
                <w:szCs w:val="18"/>
              </w:rPr>
              <w:t>s</w:t>
            </w:r>
          </w:p>
          <w:p w14:paraId="4A4656E5" w14:textId="21DC5A49"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 xml:space="preserve">- </w:t>
            </w:r>
            <w:r w:rsidR="007A43B7" w:rsidRPr="0060241A">
              <w:rPr>
                <w:rFonts w:cstheme="minorHAnsi"/>
                <w:bCs/>
                <w:sz w:val="18"/>
                <w:szCs w:val="18"/>
              </w:rPr>
              <w:t>Purchase Order</w:t>
            </w:r>
          </w:p>
          <w:p w14:paraId="6ACE6E54" w14:textId="1D807146"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w:t>
            </w:r>
            <w:r w:rsidR="007A43B7" w:rsidRPr="0060241A">
              <w:rPr>
                <w:rFonts w:cstheme="minorHAnsi"/>
                <w:bCs/>
                <w:sz w:val="18"/>
                <w:szCs w:val="18"/>
              </w:rPr>
              <w:t xml:space="preserve"> Buyer Reference</w:t>
            </w:r>
          </w:p>
          <w:p w14:paraId="5DA7037B" w14:textId="77777777"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w:t>
            </w:r>
            <w:r w:rsidR="007A43B7" w:rsidRPr="0060241A">
              <w:rPr>
                <w:rFonts w:cstheme="minorHAnsi"/>
                <w:bCs/>
                <w:sz w:val="18"/>
                <w:szCs w:val="18"/>
              </w:rPr>
              <w:t xml:space="preserve"> Contract</w:t>
            </w:r>
          </w:p>
          <w:p w14:paraId="187A3280" w14:textId="2F74E54B"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241A">
              <w:rPr>
                <w:rFonts w:cstheme="minorHAnsi"/>
                <w:bCs/>
                <w:sz w:val="18"/>
                <w:szCs w:val="18"/>
              </w:rPr>
              <w:t>-</w:t>
            </w:r>
            <w:r w:rsidR="007A43B7" w:rsidRPr="0060241A">
              <w:rPr>
                <w:rFonts w:cstheme="minorHAnsi"/>
                <w:bCs/>
                <w:sz w:val="18"/>
                <w:szCs w:val="18"/>
              </w:rPr>
              <w:t xml:space="preserve"> Project</w:t>
            </w:r>
          </w:p>
          <w:p w14:paraId="63161182" w14:textId="328D2B64" w:rsidR="007A43B7"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sidRPr="0060241A">
              <w:rPr>
                <w:rFonts w:cstheme="minorHAnsi"/>
                <w:bCs/>
                <w:sz w:val="18"/>
                <w:szCs w:val="18"/>
              </w:rPr>
              <w:t>-</w:t>
            </w:r>
            <w:r w:rsidR="007A43B7" w:rsidRPr="0060241A">
              <w:rPr>
                <w:rFonts w:cstheme="minorHAnsi"/>
                <w:bCs/>
                <w:sz w:val="18"/>
                <w:szCs w:val="18"/>
              </w:rPr>
              <w:t xml:space="preserve"> Tender</w:t>
            </w:r>
          </w:p>
        </w:tc>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44A59B" w14:textId="6CC65732" w:rsidR="007A43B7"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p w14:paraId="12BCD319" w14:textId="1053C313"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PN123456</w:t>
            </w:r>
          </w:p>
          <w:p w14:paraId="2FFC5031" w14:textId="6292F74A"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3318.2842</w:t>
            </w:r>
          </w:p>
          <w:p w14:paraId="4F4AFBC9" w14:textId="77777777"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123ContractRef</w:t>
            </w:r>
          </w:p>
          <w:p w14:paraId="5C45CE87" w14:textId="77777777" w:rsid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PID33</w:t>
            </w:r>
          </w:p>
          <w:p w14:paraId="60AA9B8A" w14:textId="370780F5" w:rsidR="0060241A" w:rsidRPr="0060241A" w:rsidRDefault="0060241A"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PPID-123</w:t>
            </w:r>
          </w:p>
        </w:tc>
      </w:tr>
      <w:tr w:rsidR="00E1199F" w:rsidRPr="00847B27" w14:paraId="7319B6EE" w14:textId="77777777" w:rsidTr="29BF0689">
        <w:trPr>
          <w:trHeight w:val="20"/>
        </w:trPr>
        <w:tc>
          <w:tcPr>
            <w:cnfStyle w:val="001000000000" w:firstRow="0" w:lastRow="0" w:firstColumn="1" w:lastColumn="0" w:oddVBand="0" w:evenVBand="0" w:oddHBand="0" w:evenHBand="0" w:firstRowFirstColumn="0" w:firstRowLastColumn="0" w:lastRowFirstColumn="0" w:lastRowLastColumn="0"/>
            <w:tcW w:w="4442" w:type="dxa"/>
            <w:tcBorders>
              <w:top w:val="single" w:sz="4" w:space="0" w:color="auto"/>
              <w:left w:val="single" w:sz="4" w:space="0" w:color="auto"/>
              <w:bottom w:val="single" w:sz="4" w:space="0" w:color="auto"/>
              <w:right w:val="single" w:sz="4" w:space="0" w:color="auto"/>
            </w:tcBorders>
            <w:shd w:val="clear" w:color="auto" w:fill="auto"/>
          </w:tcPr>
          <w:p w14:paraId="72EEDC0B" w14:textId="100BF807" w:rsidR="00E1199F" w:rsidRPr="008D79AE" w:rsidRDefault="00E1199F" w:rsidP="00E1199F">
            <w:pPr>
              <w:spacing w:after="40"/>
              <w:rPr>
                <w:rFonts w:cstheme="minorHAnsi"/>
                <w:bCs w:val="0"/>
                <w:sz w:val="18"/>
                <w:szCs w:val="18"/>
              </w:rPr>
            </w:pPr>
            <w:r w:rsidRPr="0089286E">
              <w:rPr>
                <w:rFonts w:cstheme="minorHAnsi"/>
                <w:sz w:val="18"/>
                <w:szCs w:val="18"/>
              </w:rPr>
              <w:t>Attachment&gt;</w:t>
            </w:r>
            <w:proofErr w:type="spellStart"/>
            <w:r w:rsidRPr="0089286E">
              <w:rPr>
                <w:rFonts w:cstheme="minorHAnsi"/>
                <w:sz w:val="18"/>
                <w:szCs w:val="18"/>
              </w:rPr>
              <w:t>EmbeddedDocumentBinaryObject</w:t>
            </w:r>
            <w:proofErr w:type="spellEnd"/>
            <w:r w:rsidRPr="0089286E">
              <w:rPr>
                <w:rFonts w:cstheme="minorHAnsi"/>
                <w:sz w:val="18"/>
                <w:szCs w:val="18"/>
              </w:rPr>
              <w:t xml:space="preserve"> filename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507C92DF" w14:textId="324FC7B7" w:rsidR="00E1199F" w:rsidRPr="00847B27" w:rsidRDefault="00E1199F" w:rsidP="00E1199F">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847B27">
              <w:rPr>
                <w:rFonts w:cstheme="minorHAnsi"/>
                <w:bCs/>
                <w:sz w:val="18"/>
                <w:szCs w:val="18"/>
              </w:rPr>
              <w:t>Attachments</w:t>
            </w:r>
          </w:p>
        </w:tc>
        <w:tc>
          <w:tcPr>
            <w:tcW w:w="2729" w:type="dxa"/>
            <w:tcBorders>
              <w:top w:val="single" w:sz="4" w:space="0" w:color="auto"/>
              <w:left w:val="single" w:sz="4" w:space="0" w:color="auto"/>
              <w:bottom w:val="single" w:sz="4" w:space="0" w:color="auto"/>
              <w:right w:val="single" w:sz="4" w:space="0" w:color="auto"/>
            </w:tcBorders>
            <w:shd w:val="clear" w:color="auto" w:fill="FFFFFF" w:themeFill="background1"/>
          </w:tcPr>
          <w:p w14:paraId="561B5F09" w14:textId="6DBD292B" w:rsidR="00E1199F" w:rsidRPr="00847B27" w:rsidRDefault="35704AE8" w:rsidP="29BF0689">
            <w:pPr>
              <w:spacing w:after="40"/>
              <w:cnfStyle w:val="000000000000" w:firstRow="0" w:lastRow="0" w:firstColumn="0" w:lastColumn="0" w:oddVBand="0" w:evenVBand="0" w:oddHBand="0" w:evenHBand="0" w:firstRowFirstColumn="0" w:firstRowLastColumn="0" w:lastRowFirstColumn="0" w:lastRowLastColumn="0"/>
              <w:rPr>
                <w:sz w:val="18"/>
                <w:szCs w:val="18"/>
                <w:lang w:val="en-AU"/>
              </w:rPr>
            </w:pPr>
            <w:r w:rsidRPr="29BF0689">
              <w:rPr>
                <w:sz w:val="18"/>
                <w:szCs w:val="18"/>
              </w:rPr>
              <w:t>“</w:t>
            </w:r>
            <w:r w:rsidR="00EA1146">
              <w:rPr>
                <w:sz w:val="18"/>
                <w:szCs w:val="18"/>
              </w:rPr>
              <w:t>Timesheet</w:t>
            </w:r>
            <w:r w:rsidRPr="29BF0689">
              <w:rPr>
                <w:sz w:val="18"/>
                <w:szCs w:val="18"/>
              </w:rPr>
              <w:t>2162853.pdf’</w:t>
            </w:r>
            <w:r w:rsidR="00E1199F">
              <w:br/>
            </w:r>
            <w:r w:rsidRPr="29BF0689">
              <w:rPr>
                <w:sz w:val="18"/>
                <w:szCs w:val="18"/>
              </w:rPr>
              <w:t>“</w:t>
            </w:r>
            <w:r w:rsidR="00EA1146">
              <w:rPr>
                <w:sz w:val="18"/>
                <w:szCs w:val="18"/>
              </w:rPr>
              <w:t>Timesheet</w:t>
            </w:r>
            <w:r w:rsidRPr="29BF0689">
              <w:rPr>
                <w:sz w:val="18"/>
                <w:szCs w:val="18"/>
              </w:rPr>
              <w:t>2162853.xlsx”</w:t>
            </w:r>
          </w:p>
        </w:tc>
      </w:tr>
    </w:tbl>
    <w:p w14:paraId="1060B1C7" w14:textId="77777777" w:rsidR="00A47F5C" w:rsidRDefault="00A47F5C" w:rsidP="00136FA8">
      <w:pPr>
        <w:jc w:val="both"/>
        <w:rPr>
          <w:rFonts w:cstheme="minorHAnsi"/>
        </w:rPr>
      </w:pPr>
    </w:p>
    <w:p w14:paraId="15F87D8D" w14:textId="576059B9" w:rsidR="00D41FE8" w:rsidRDefault="00D41FE8">
      <w:pPr>
        <w:spacing w:after="0"/>
        <w:rPr>
          <w:rFonts w:cstheme="minorHAnsi"/>
          <w:u w:val="single"/>
        </w:rPr>
      </w:pPr>
    </w:p>
    <w:p w14:paraId="1CF8A3ED" w14:textId="4C37DBCF" w:rsidR="007A43B7" w:rsidRDefault="007A43B7" w:rsidP="007A43B7">
      <w:pPr>
        <w:jc w:val="both"/>
        <w:rPr>
          <w:rFonts w:cstheme="minorHAnsi"/>
          <w:u w:val="single"/>
        </w:rPr>
      </w:pPr>
      <w:r>
        <w:rPr>
          <w:rFonts w:cstheme="minorHAnsi"/>
          <w:u w:val="single"/>
        </w:rPr>
        <w:t>Good practice</w:t>
      </w:r>
      <w:r w:rsidRPr="00A47F5C">
        <w:rPr>
          <w:rFonts w:cstheme="minorHAnsi"/>
          <w:u w:val="single"/>
        </w:rPr>
        <w:t xml:space="preserve"> fields</w:t>
      </w:r>
    </w:p>
    <w:p w14:paraId="7A53115F" w14:textId="067C41EB" w:rsidR="00E21968" w:rsidRDefault="005D600B" w:rsidP="005D600B">
      <w:r>
        <w:t xml:space="preserve">These fields </w:t>
      </w:r>
      <w:r w:rsidR="009D4244">
        <w:t xml:space="preserve">can assist with </w:t>
      </w:r>
      <w:r w:rsidR="006333C6">
        <w:t>easier/quicker processing but are generally not used for automation</w:t>
      </w:r>
      <w:r>
        <w:t xml:space="preserve">. </w:t>
      </w:r>
    </w:p>
    <w:tbl>
      <w:tblPr>
        <w:tblStyle w:val="GridTable4"/>
        <w:tblW w:w="8976" w:type="dxa"/>
        <w:tblLayout w:type="fixed"/>
        <w:tblCellMar>
          <w:top w:w="108" w:type="dxa"/>
        </w:tblCellMar>
        <w:tblLook w:val="04A0" w:firstRow="1" w:lastRow="0" w:firstColumn="1" w:lastColumn="0" w:noHBand="0" w:noVBand="1"/>
      </w:tblPr>
      <w:tblGrid>
        <w:gridCol w:w="4106"/>
        <w:gridCol w:w="2302"/>
        <w:gridCol w:w="2568"/>
      </w:tblGrid>
      <w:tr w:rsidR="00D0135F" w:rsidRPr="00E0666F" w14:paraId="2BE9525A" w14:textId="77777777" w:rsidTr="000F1F0B">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shd w:val="clear" w:color="auto" w:fill="007581"/>
            <w:vAlign w:val="center"/>
            <w:hideMark/>
          </w:tcPr>
          <w:p w14:paraId="09B570C0" w14:textId="77777777" w:rsidR="007A43B7" w:rsidRPr="00E0666F" w:rsidRDefault="007A43B7" w:rsidP="00955472">
            <w:pPr>
              <w:rPr>
                <w:rFonts w:cstheme="minorHAnsi"/>
              </w:rPr>
            </w:pPr>
            <w:r>
              <w:rPr>
                <w:rFonts w:cstheme="minorHAnsi"/>
              </w:rPr>
              <w:t>Name</w:t>
            </w:r>
          </w:p>
        </w:tc>
        <w:tc>
          <w:tcPr>
            <w:tcW w:w="2302" w:type="dxa"/>
            <w:tcBorders>
              <w:bottom w:val="single" w:sz="4" w:space="0" w:color="auto"/>
            </w:tcBorders>
            <w:shd w:val="clear" w:color="auto" w:fill="007581"/>
            <w:vAlign w:val="center"/>
            <w:hideMark/>
          </w:tcPr>
          <w:p w14:paraId="10B32B54" w14:textId="77777777" w:rsidR="007A43B7" w:rsidRPr="00E0666F" w:rsidRDefault="007A43B7" w:rsidP="0095547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568" w:type="dxa"/>
            <w:tcBorders>
              <w:bottom w:val="single" w:sz="4" w:space="0" w:color="auto"/>
            </w:tcBorders>
            <w:shd w:val="clear" w:color="auto" w:fill="007581"/>
          </w:tcPr>
          <w:p w14:paraId="4491E41F" w14:textId="77777777" w:rsidR="007A43B7" w:rsidRDefault="007A43B7" w:rsidP="00955472">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803E5F" w:rsidRPr="00803E5F" w14:paraId="004EFDCD" w14:textId="77777777" w:rsidTr="000F1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69FA5884" w14:textId="442C17B8" w:rsidR="007A43B7" w:rsidRPr="0089286E" w:rsidRDefault="00803E5F" w:rsidP="00B9603B">
            <w:pPr>
              <w:spacing w:after="40"/>
              <w:rPr>
                <w:rFonts w:cstheme="minorHAnsi"/>
                <w:bCs w:val="0"/>
                <w:sz w:val="18"/>
                <w:szCs w:val="18"/>
              </w:rPr>
            </w:pPr>
            <w:proofErr w:type="spellStart"/>
            <w:r w:rsidRPr="0089286E">
              <w:rPr>
                <w:rFonts w:cstheme="minorHAnsi"/>
                <w:bCs w:val="0"/>
                <w:sz w:val="18"/>
                <w:szCs w:val="18"/>
              </w:rPr>
              <w:t>InvoiceLine</w:t>
            </w:r>
            <w:proofErr w:type="spellEnd"/>
            <w:r w:rsidRPr="0089286E">
              <w:rPr>
                <w:rFonts w:cstheme="minorHAnsi"/>
                <w:bCs w:val="0"/>
                <w:sz w:val="18"/>
                <w:szCs w:val="18"/>
              </w:rPr>
              <w:t>&gt;Price&gt;</w:t>
            </w:r>
            <w:proofErr w:type="spellStart"/>
            <w:r w:rsidRPr="0089286E">
              <w:rPr>
                <w:rFonts w:cstheme="minorHAnsi"/>
                <w:sz w:val="18"/>
                <w:szCs w:val="18"/>
              </w:rPr>
              <w:t>PriceAmount</w:t>
            </w:r>
            <w:proofErr w:type="spellEnd"/>
            <w:r w:rsidRPr="0089286E">
              <w:rPr>
                <w:rFonts w:cstheme="minorHAnsi"/>
                <w:sz w:val="18"/>
                <w:szCs w:val="18"/>
              </w:rPr>
              <w:t>&gt;</w:t>
            </w:r>
            <w:proofErr w:type="spellStart"/>
            <w:r w:rsidRPr="0089286E">
              <w:rPr>
                <w:rFonts w:cstheme="minorHAnsi"/>
                <w:sz w:val="18"/>
                <w:szCs w:val="18"/>
              </w:rPr>
              <w:t>AllowanceCharge</w:t>
            </w:r>
            <w:proofErr w:type="spellEnd"/>
            <w:r w:rsidRPr="0089286E">
              <w:rPr>
                <w:rFonts w:cstheme="minorHAnsi"/>
                <w:sz w:val="18"/>
                <w:szCs w:val="18"/>
              </w:rPr>
              <w:t>&gt;</w:t>
            </w:r>
            <w:proofErr w:type="spellStart"/>
            <w:r w:rsidRPr="0089286E">
              <w:rPr>
                <w:rFonts w:cstheme="minorHAnsi"/>
                <w:sz w:val="18"/>
                <w:szCs w:val="18"/>
              </w:rPr>
              <w:t>ChargeIndicator</w:t>
            </w:r>
            <w:proofErr w:type="spellEnd"/>
          </w:p>
          <w:p w14:paraId="36358FB2" w14:textId="52DE9921" w:rsidR="00803E5F" w:rsidRPr="0089286E" w:rsidRDefault="00803E5F" w:rsidP="00B9603B">
            <w:pPr>
              <w:spacing w:after="40"/>
              <w:rPr>
                <w:rFonts w:cstheme="minorHAnsi"/>
                <w:bCs w:val="0"/>
                <w:sz w:val="18"/>
                <w:szCs w:val="18"/>
              </w:rPr>
            </w:pPr>
          </w:p>
          <w:p w14:paraId="1F125F03" w14:textId="33A9AB67" w:rsidR="00803E5F" w:rsidRPr="008D79AE" w:rsidRDefault="00803E5F" w:rsidP="00B9603B">
            <w:pPr>
              <w:spacing w:after="40"/>
              <w:rPr>
                <w:rFonts w:cstheme="minorHAnsi"/>
                <w:bCs w:val="0"/>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C860BEE" w14:textId="32982D8B" w:rsidR="00803E5F"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803E5F">
              <w:rPr>
                <w:rFonts w:cstheme="minorHAnsi"/>
                <w:bCs/>
                <w:sz w:val="18"/>
                <w:szCs w:val="18"/>
              </w:rPr>
              <w:t xml:space="preserve">Discount </w:t>
            </w:r>
            <w:r w:rsidR="00803E5F">
              <w:rPr>
                <w:rFonts w:cstheme="minorHAnsi"/>
                <w:bCs/>
                <w:sz w:val="18"/>
                <w:szCs w:val="18"/>
              </w:rPr>
              <w:t>or</w:t>
            </w:r>
          </w:p>
          <w:p w14:paraId="1ED3C43E" w14:textId="6A96BA45" w:rsidR="007A43B7" w:rsidRP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i/>
                <w:iCs/>
              </w:rPr>
            </w:pPr>
            <w:r>
              <w:rPr>
                <w:rFonts w:cstheme="minorHAnsi"/>
                <w:bCs/>
                <w:sz w:val="18"/>
                <w:szCs w:val="18"/>
              </w:rPr>
              <w:t>C</w:t>
            </w:r>
            <w:r w:rsidR="007A43B7" w:rsidRPr="00803E5F">
              <w:rPr>
                <w:rFonts w:cstheme="minorHAnsi"/>
                <w:bCs/>
                <w:sz w:val="18"/>
                <w:szCs w:val="18"/>
              </w:rPr>
              <w:t>harge</w:t>
            </w:r>
          </w:p>
        </w:tc>
        <w:tc>
          <w:tcPr>
            <w:tcW w:w="2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7F9C" w14:textId="72DE3F43"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To represent $10.00 discount on $69.99 price:</w:t>
            </w:r>
          </w:p>
          <w:p w14:paraId="01B4B088" w14:textId="3374CD65" w:rsidR="007A43B7"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proofErr w:type="spellStart"/>
            <w:r>
              <w:rPr>
                <w:rFonts w:cstheme="minorHAnsi"/>
                <w:bCs/>
                <w:sz w:val="18"/>
                <w:szCs w:val="18"/>
              </w:rPr>
              <w:t>ChargeIndicator</w:t>
            </w:r>
            <w:proofErr w:type="spellEnd"/>
            <w:r>
              <w:rPr>
                <w:rFonts w:cstheme="minorHAnsi"/>
                <w:bCs/>
                <w:sz w:val="18"/>
                <w:szCs w:val="18"/>
              </w:rPr>
              <w:t>&gt;false</w:t>
            </w:r>
          </w:p>
          <w:p w14:paraId="26DD8A66" w14:textId="77777777"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PriceAmount</w:t>
            </w:r>
            <w:proofErr w:type="spellEnd"/>
            <w:r>
              <w:rPr>
                <w:rFonts w:cstheme="minorHAnsi"/>
                <w:bCs/>
                <w:sz w:val="18"/>
                <w:szCs w:val="18"/>
                <w:lang w:val="en-AU"/>
              </w:rPr>
              <w:t>&gt;59.99</w:t>
            </w:r>
          </w:p>
          <w:p w14:paraId="067158A2" w14:textId="77777777"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ChargeIndicator</w:t>
            </w:r>
            <w:proofErr w:type="spellEnd"/>
            <w:r>
              <w:rPr>
                <w:rFonts w:cstheme="minorHAnsi"/>
                <w:bCs/>
                <w:sz w:val="18"/>
                <w:szCs w:val="18"/>
                <w:lang w:val="en-AU"/>
              </w:rPr>
              <w:t>&gt;Amount&gt;10.00</w:t>
            </w:r>
          </w:p>
          <w:p w14:paraId="5B1458E0" w14:textId="77777777" w:rsidR="00803E5F" w:rsidRDefault="00803E5F"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BaseAmount</w:t>
            </w:r>
            <w:proofErr w:type="spellEnd"/>
            <w:r>
              <w:rPr>
                <w:rFonts w:cstheme="minorHAnsi"/>
                <w:bCs/>
                <w:sz w:val="18"/>
                <w:szCs w:val="18"/>
                <w:lang w:val="en-AU"/>
              </w:rPr>
              <w:t>&gt;69.99</w:t>
            </w:r>
          </w:p>
          <w:p w14:paraId="14C387C8" w14:textId="1B64CB75" w:rsidR="00803E5F"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r>
              <w:rPr>
                <w:rFonts w:cstheme="minorHAnsi"/>
                <w:bCs/>
                <w:sz w:val="18"/>
                <w:szCs w:val="18"/>
                <w:lang w:val="en-AU"/>
              </w:rPr>
              <w:t>To represent a $10.00 charge on $59.99 price:</w:t>
            </w:r>
          </w:p>
          <w:p w14:paraId="15C1B8DD" w14:textId="77777777" w:rsidR="000550BE"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ChargeIndicator</w:t>
            </w:r>
            <w:proofErr w:type="spellEnd"/>
            <w:r>
              <w:rPr>
                <w:rFonts w:cstheme="minorHAnsi"/>
                <w:bCs/>
                <w:sz w:val="18"/>
                <w:szCs w:val="18"/>
                <w:lang w:val="en-AU"/>
              </w:rPr>
              <w:t>&gt;true</w:t>
            </w:r>
          </w:p>
          <w:p w14:paraId="5CE64EB4" w14:textId="77777777" w:rsidR="000550BE"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PriceAmount</w:t>
            </w:r>
            <w:proofErr w:type="spellEnd"/>
            <w:r>
              <w:rPr>
                <w:rFonts w:cstheme="minorHAnsi"/>
                <w:bCs/>
                <w:sz w:val="18"/>
                <w:szCs w:val="18"/>
                <w:lang w:val="en-AU"/>
              </w:rPr>
              <w:t>&gt;69.99</w:t>
            </w:r>
          </w:p>
          <w:p w14:paraId="6E2F7892" w14:textId="77777777" w:rsidR="000550BE"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ChargeIndicator</w:t>
            </w:r>
            <w:proofErr w:type="spellEnd"/>
            <w:r>
              <w:rPr>
                <w:rFonts w:cstheme="minorHAnsi"/>
                <w:bCs/>
                <w:sz w:val="18"/>
                <w:szCs w:val="18"/>
                <w:lang w:val="en-AU"/>
              </w:rPr>
              <w:t>&gt;Amount&gt;10.00</w:t>
            </w:r>
          </w:p>
          <w:p w14:paraId="3D1C434F" w14:textId="25E60D67" w:rsidR="000550BE" w:rsidRPr="00803E5F" w:rsidRDefault="000550BE"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lang w:val="en-AU"/>
              </w:rPr>
            </w:pPr>
            <w:proofErr w:type="spellStart"/>
            <w:r>
              <w:rPr>
                <w:rFonts w:cstheme="minorHAnsi"/>
                <w:bCs/>
                <w:sz w:val="18"/>
                <w:szCs w:val="18"/>
                <w:lang w:val="en-AU"/>
              </w:rPr>
              <w:t>BaseAmount</w:t>
            </w:r>
            <w:proofErr w:type="spellEnd"/>
            <w:r>
              <w:rPr>
                <w:rFonts w:cstheme="minorHAnsi"/>
                <w:bCs/>
                <w:sz w:val="18"/>
                <w:szCs w:val="18"/>
                <w:lang w:val="en-AU"/>
              </w:rPr>
              <w:t>&gt;59.99</w:t>
            </w:r>
          </w:p>
        </w:tc>
      </w:tr>
      <w:tr w:rsidR="00D0135F" w:rsidRPr="00D0135F" w14:paraId="779F656E" w14:textId="77777777" w:rsidTr="000F1F0B">
        <w:trPr>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6B5B9D" w14:textId="69D7CD45" w:rsidR="00D0135F" w:rsidRPr="008D79AE" w:rsidRDefault="00D0135F" w:rsidP="009D4244">
            <w:pPr>
              <w:spacing w:after="40"/>
              <w:rPr>
                <w:rFonts w:cstheme="minorHAnsi"/>
                <w:bCs w:val="0"/>
                <w:sz w:val="18"/>
                <w:szCs w:val="18"/>
              </w:rPr>
            </w:pPr>
            <w:r w:rsidRPr="0089286E">
              <w:rPr>
                <w:rFonts w:cstheme="minorHAnsi"/>
                <w:sz w:val="18"/>
                <w:szCs w:val="18"/>
              </w:rPr>
              <w:t>AccountingSupplierParty</w:t>
            </w:r>
            <w:r w:rsidR="00C92627" w:rsidRPr="0089286E">
              <w:rPr>
                <w:rFonts w:cstheme="minorHAnsi"/>
                <w:bCs w:val="0"/>
                <w:sz w:val="18"/>
                <w:szCs w:val="18"/>
              </w:rPr>
              <w:t>&gt;PostalAddress&gt;StreetName</w:t>
            </w:r>
            <w:r w:rsidRPr="0089286E">
              <w:rPr>
                <w:rFonts w:cstheme="minorHAnsi"/>
                <w:sz w:val="18"/>
                <w:szCs w:val="18"/>
              </w:rPr>
              <w:t>/City</w:t>
            </w:r>
            <w:r w:rsidR="004400C5" w:rsidRPr="0089286E">
              <w:rPr>
                <w:rFonts w:cstheme="minorHAnsi"/>
                <w:sz w:val="18"/>
                <w:szCs w:val="18"/>
              </w:rPr>
              <w:t>Name</w:t>
            </w:r>
            <w:r w:rsidRPr="0089286E">
              <w:rPr>
                <w:rFonts w:cstheme="minorHAnsi"/>
                <w:sz w:val="18"/>
                <w:szCs w:val="18"/>
              </w:rPr>
              <w:t>/PostalZone</w:t>
            </w: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611728" w14:textId="3200C5B9" w:rsidR="007A43B7" w:rsidRPr="00D0135F"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0135F">
              <w:rPr>
                <w:rFonts w:cstheme="minorHAnsi"/>
                <w:bCs/>
                <w:sz w:val="18"/>
                <w:szCs w:val="18"/>
              </w:rPr>
              <w:t>Supplier postal address</w:t>
            </w:r>
          </w:p>
          <w:p w14:paraId="3EA69471" w14:textId="16EAC735" w:rsidR="00D0135F" w:rsidRPr="00E46A40"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c>
          <w:tcPr>
            <w:tcW w:w="2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F3FD1C" w14:textId="62AE2684" w:rsidR="007A43B7" w:rsidRPr="00D0135F"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0135F">
              <w:rPr>
                <w:rFonts w:cstheme="minorHAnsi"/>
                <w:bCs/>
                <w:sz w:val="18"/>
                <w:szCs w:val="18"/>
              </w:rPr>
              <w:t>123 Queen</w:t>
            </w:r>
            <w:r>
              <w:rPr>
                <w:rFonts w:cstheme="minorHAnsi"/>
                <w:bCs/>
                <w:sz w:val="18"/>
                <w:szCs w:val="18"/>
              </w:rPr>
              <w:t xml:space="preserve"> S</w:t>
            </w:r>
            <w:r w:rsidRPr="00D0135F">
              <w:rPr>
                <w:rFonts w:cstheme="minorHAnsi"/>
                <w:bCs/>
                <w:sz w:val="18"/>
                <w:szCs w:val="18"/>
              </w:rPr>
              <w:t>t/Auckland/1010</w:t>
            </w:r>
          </w:p>
          <w:p w14:paraId="17998566" w14:textId="47E8E863" w:rsidR="00D0135F" w:rsidRPr="00D0135F" w:rsidRDefault="00D0135F"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r>
      <w:tr w:rsidR="004400C5" w:rsidRPr="00C92627" w14:paraId="47471B54" w14:textId="77777777" w:rsidTr="000F1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6428B3B8" w14:textId="77777777" w:rsidR="000550BE" w:rsidRPr="0089286E" w:rsidRDefault="000550BE" w:rsidP="00B9603B">
            <w:pPr>
              <w:spacing w:after="40"/>
              <w:rPr>
                <w:rFonts w:cstheme="minorHAnsi"/>
                <w:bCs w:val="0"/>
                <w:sz w:val="18"/>
                <w:szCs w:val="18"/>
              </w:rPr>
            </w:pPr>
            <w:proofErr w:type="spellStart"/>
            <w:r w:rsidRPr="0089286E">
              <w:rPr>
                <w:rFonts w:cstheme="minorHAnsi"/>
                <w:sz w:val="18"/>
                <w:szCs w:val="18"/>
              </w:rPr>
              <w:t>AccountingCustomerParty</w:t>
            </w:r>
            <w:proofErr w:type="spellEnd"/>
            <w:r w:rsidRPr="0089286E">
              <w:rPr>
                <w:rFonts w:cstheme="minorHAnsi"/>
                <w:sz w:val="18"/>
                <w:szCs w:val="18"/>
              </w:rPr>
              <w:t>&gt;</w:t>
            </w:r>
            <w:r w:rsidR="00C92627" w:rsidRPr="0089286E">
              <w:rPr>
                <w:rFonts w:cstheme="minorHAnsi"/>
                <w:bCs w:val="0"/>
                <w:sz w:val="18"/>
                <w:szCs w:val="18"/>
              </w:rPr>
              <w:t>Contact&gt;Name Contact</w:t>
            </w:r>
          </w:p>
          <w:p w14:paraId="390322D3" w14:textId="4E088DC3" w:rsidR="007A43B7" w:rsidRPr="008D79AE" w:rsidRDefault="000550BE" w:rsidP="00B9603B">
            <w:pPr>
              <w:spacing w:after="40"/>
              <w:rPr>
                <w:rFonts w:cstheme="minorHAnsi"/>
                <w:bCs w:val="0"/>
                <w:sz w:val="18"/>
                <w:szCs w:val="18"/>
              </w:rPr>
            </w:pPr>
            <w:proofErr w:type="spellStart"/>
            <w:r w:rsidRPr="0089286E">
              <w:rPr>
                <w:rFonts w:cstheme="minorHAnsi"/>
                <w:sz w:val="18"/>
                <w:szCs w:val="18"/>
              </w:rPr>
              <w:t>AccountingCustomerParty</w:t>
            </w:r>
            <w:proofErr w:type="spellEnd"/>
            <w:r w:rsidRPr="0089286E">
              <w:rPr>
                <w:rFonts w:cstheme="minorHAnsi"/>
                <w:sz w:val="18"/>
                <w:szCs w:val="18"/>
              </w:rPr>
              <w:t>&gt;Contact&gt;</w:t>
            </w:r>
            <w:r w:rsidR="00C92627" w:rsidRPr="0089286E">
              <w:rPr>
                <w:rFonts w:cstheme="minorHAnsi"/>
                <w:bCs w:val="0"/>
                <w:sz w:val="18"/>
                <w:szCs w:val="18"/>
              </w:rPr>
              <w:t>&gt;</w:t>
            </w:r>
            <w:proofErr w:type="spellStart"/>
            <w:r w:rsidR="00C92627" w:rsidRPr="0089286E">
              <w:rPr>
                <w:rFonts w:cstheme="minorHAnsi"/>
                <w:bCs w:val="0"/>
                <w:sz w:val="18"/>
                <w:szCs w:val="18"/>
              </w:rPr>
              <w:t>ElectronicMail</w:t>
            </w:r>
            <w:proofErr w:type="spellEnd"/>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85BC7DA" w14:textId="74FE46CD" w:rsidR="007A43B7" w:rsidRPr="00C92627" w:rsidRDefault="007A43B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rPr>
            </w:pPr>
            <w:r w:rsidRPr="00C92627">
              <w:rPr>
                <w:rFonts w:cstheme="minorHAnsi"/>
                <w:bCs/>
                <w:sz w:val="18"/>
                <w:szCs w:val="18"/>
              </w:rPr>
              <w:t>Buyer contact details</w:t>
            </w:r>
          </w:p>
        </w:tc>
        <w:tc>
          <w:tcPr>
            <w:tcW w:w="25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D7BFD1" w14:textId="77777777" w:rsidR="00C92627" w:rsidRPr="00E46A40" w:rsidRDefault="00C926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Rose Bud</w:t>
            </w:r>
          </w:p>
          <w:p w14:paraId="040ECFD0" w14:textId="39335CB0" w:rsidR="007A43B7" w:rsidRPr="00C92627" w:rsidRDefault="00C92627" w:rsidP="00B9603B">
            <w:pPr>
              <w:spacing w:after="40"/>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E46A40">
              <w:rPr>
                <w:rFonts w:cstheme="minorHAnsi"/>
                <w:bCs/>
                <w:sz w:val="18"/>
                <w:szCs w:val="18"/>
              </w:rPr>
              <w:t>rosebud@mbie.govt.nz</w:t>
            </w:r>
          </w:p>
        </w:tc>
      </w:tr>
      <w:tr w:rsidR="004400C5" w:rsidRPr="004400C5" w14:paraId="55C4609E" w14:textId="77777777" w:rsidTr="000F1F0B">
        <w:trPr>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F04B46" w14:textId="0277A688" w:rsidR="007A43B7" w:rsidRPr="008D79AE" w:rsidRDefault="004400C5" w:rsidP="00B9603B">
            <w:pPr>
              <w:spacing w:after="40"/>
              <w:rPr>
                <w:rFonts w:cstheme="minorHAnsi"/>
                <w:bCs w:val="0"/>
                <w:sz w:val="18"/>
                <w:szCs w:val="18"/>
              </w:rPr>
            </w:pPr>
            <w:proofErr w:type="spellStart"/>
            <w:r w:rsidRPr="0089286E">
              <w:rPr>
                <w:rFonts w:cstheme="minorHAnsi"/>
                <w:bCs w:val="0"/>
                <w:sz w:val="18"/>
                <w:szCs w:val="18"/>
              </w:rPr>
              <w:lastRenderedPageBreak/>
              <w:t>AccountingCustomerParty</w:t>
            </w:r>
            <w:proofErr w:type="spellEnd"/>
            <w:r w:rsidRPr="0089286E">
              <w:rPr>
                <w:rFonts w:cstheme="minorHAnsi"/>
                <w:bCs w:val="0"/>
                <w:sz w:val="18"/>
                <w:szCs w:val="18"/>
              </w:rPr>
              <w:t>&gt;Name</w:t>
            </w: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4632B" w14:textId="17083AFB" w:rsidR="007A43B7" w:rsidRPr="004400C5" w:rsidRDefault="007A43B7"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rPr>
            </w:pPr>
            <w:r w:rsidRPr="004400C5">
              <w:rPr>
                <w:rFonts w:cstheme="minorHAnsi"/>
                <w:bCs/>
                <w:sz w:val="18"/>
                <w:szCs w:val="18"/>
              </w:rPr>
              <w:t>Buyer’s other business / trading name</w:t>
            </w:r>
          </w:p>
        </w:tc>
        <w:tc>
          <w:tcPr>
            <w:tcW w:w="2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DD3EF1" w14:textId="433C53AC" w:rsidR="007A43B7" w:rsidRPr="004400C5" w:rsidRDefault="004400C5" w:rsidP="00B9603B">
            <w:pPr>
              <w:spacing w:after="40"/>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Ministry of Business, Innovation and Employment</w:t>
            </w:r>
          </w:p>
        </w:tc>
      </w:tr>
    </w:tbl>
    <w:p w14:paraId="6216A40E" w14:textId="77777777" w:rsidR="007A43B7" w:rsidRDefault="007A43B7" w:rsidP="00136FA8">
      <w:pPr>
        <w:jc w:val="both"/>
        <w:rPr>
          <w:rFonts w:cstheme="minorHAnsi"/>
        </w:rPr>
      </w:pPr>
    </w:p>
    <w:p w14:paraId="60B2F56E" w14:textId="79B9E20D" w:rsidR="000F14DF" w:rsidRDefault="000F14DF">
      <w:pPr>
        <w:spacing w:after="0"/>
        <w:rPr>
          <w:rFonts w:cstheme="minorHAnsi"/>
          <w:u w:val="single"/>
        </w:rPr>
      </w:pPr>
    </w:p>
    <w:p w14:paraId="255C383D" w14:textId="6153A377" w:rsidR="007A43B7" w:rsidRDefault="007A43B7" w:rsidP="007A43B7">
      <w:pPr>
        <w:jc w:val="both"/>
        <w:rPr>
          <w:rFonts w:cstheme="minorHAnsi"/>
          <w:u w:val="single"/>
        </w:rPr>
      </w:pPr>
      <w:r>
        <w:rPr>
          <w:rFonts w:cstheme="minorHAnsi"/>
          <w:u w:val="single"/>
        </w:rPr>
        <w:t>Optional</w:t>
      </w:r>
      <w:r w:rsidRPr="00A47F5C">
        <w:rPr>
          <w:rFonts w:cstheme="minorHAnsi"/>
          <w:u w:val="single"/>
        </w:rPr>
        <w:t xml:space="preserve"> fields</w:t>
      </w:r>
    </w:p>
    <w:p w14:paraId="72F54BA5" w14:textId="4D27F747" w:rsidR="005D600B" w:rsidRPr="005D600B" w:rsidRDefault="005D600B" w:rsidP="00BC5DB4">
      <w:pPr>
        <w:jc w:val="both"/>
      </w:pPr>
      <w:r>
        <w:t>These fields</w:t>
      </w:r>
      <w:r w:rsidRPr="005D600B">
        <w:t xml:space="preserve"> may only be relevant in </w:t>
      </w:r>
      <w:r>
        <w:t>some</w:t>
      </w:r>
      <w:r w:rsidRPr="005D600B">
        <w:t xml:space="preserve"> circumstances. </w:t>
      </w:r>
      <w:r>
        <w:t>Senders should c</w:t>
      </w:r>
      <w:r w:rsidRPr="00E0666F">
        <w:t xml:space="preserve">onsider including </w:t>
      </w:r>
      <w:r>
        <w:t>this information if your software supports this</w:t>
      </w:r>
      <w:r w:rsidR="006333C6">
        <w:t>. However</w:t>
      </w:r>
      <w:r w:rsidR="00884209">
        <w:t>,</w:t>
      </w:r>
      <w:r w:rsidR="006333C6">
        <w:t xml:space="preserve"> it should be noted that not all </w:t>
      </w:r>
      <w:proofErr w:type="spellStart"/>
      <w:r w:rsidR="006333C6">
        <w:t>eInvoicing</w:t>
      </w:r>
      <w:proofErr w:type="spellEnd"/>
      <w:r w:rsidR="006333C6">
        <w:t xml:space="preserve"> </w:t>
      </w:r>
      <w:r w:rsidR="00884209">
        <w:t>software will support the fields.</w:t>
      </w:r>
    </w:p>
    <w:tbl>
      <w:tblPr>
        <w:tblStyle w:val="GridTable4"/>
        <w:tblW w:w="9067" w:type="dxa"/>
        <w:tblCellMar>
          <w:top w:w="108" w:type="dxa"/>
        </w:tblCellMar>
        <w:tblLook w:val="04A0" w:firstRow="1" w:lastRow="0" w:firstColumn="1" w:lastColumn="0" w:noHBand="0" w:noVBand="1"/>
      </w:tblPr>
      <w:tblGrid>
        <w:gridCol w:w="4106"/>
        <w:gridCol w:w="2356"/>
        <w:gridCol w:w="2605"/>
      </w:tblGrid>
      <w:tr w:rsidR="007A43B7" w:rsidRPr="00E0666F" w14:paraId="18498C59" w14:textId="77777777" w:rsidTr="00BC4B6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shd w:val="clear" w:color="auto" w:fill="007581"/>
            <w:vAlign w:val="center"/>
            <w:hideMark/>
          </w:tcPr>
          <w:p w14:paraId="5DE63973" w14:textId="77777777" w:rsidR="007A43B7" w:rsidRPr="00E0666F" w:rsidRDefault="007A43B7" w:rsidP="00BC5DB4">
            <w:pPr>
              <w:jc w:val="both"/>
              <w:rPr>
                <w:rFonts w:cstheme="minorHAnsi"/>
              </w:rPr>
            </w:pPr>
            <w:r>
              <w:rPr>
                <w:rFonts w:cstheme="minorHAnsi"/>
              </w:rPr>
              <w:t>Name</w:t>
            </w:r>
          </w:p>
        </w:tc>
        <w:tc>
          <w:tcPr>
            <w:tcW w:w="2356" w:type="dxa"/>
            <w:tcBorders>
              <w:bottom w:val="single" w:sz="4" w:space="0" w:color="auto"/>
            </w:tcBorders>
            <w:shd w:val="clear" w:color="auto" w:fill="007581"/>
            <w:vAlign w:val="center"/>
            <w:hideMark/>
          </w:tcPr>
          <w:p w14:paraId="6436E0F1" w14:textId="77777777" w:rsidR="007A43B7" w:rsidRPr="00E0666F" w:rsidRDefault="007A43B7" w:rsidP="00BC5DB4">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Description</w:t>
            </w:r>
          </w:p>
        </w:tc>
        <w:tc>
          <w:tcPr>
            <w:tcW w:w="2605" w:type="dxa"/>
            <w:tcBorders>
              <w:bottom w:val="single" w:sz="4" w:space="0" w:color="auto"/>
            </w:tcBorders>
            <w:shd w:val="clear" w:color="auto" w:fill="007581"/>
          </w:tcPr>
          <w:p w14:paraId="28607A88" w14:textId="77777777" w:rsidR="007A43B7" w:rsidRDefault="007A43B7" w:rsidP="00BC5DB4">
            <w:pPr>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Example Value</w:t>
            </w:r>
          </w:p>
        </w:tc>
      </w:tr>
      <w:tr w:rsidR="00F74B69" w:rsidRPr="00B44355" w14:paraId="6C0ADFB3" w14:textId="77777777" w:rsidTr="00BC4B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5899FD1C" w14:textId="7C62C407" w:rsidR="007A43B7" w:rsidRPr="008D79AE" w:rsidRDefault="00B44355" w:rsidP="00BC5DB4">
            <w:pPr>
              <w:spacing w:after="40"/>
              <w:jc w:val="both"/>
              <w:rPr>
                <w:rFonts w:cstheme="minorHAnsi"/>
                <w:sz w:val="18"/>
                <w:szCs w:val="18"/>
              </w:rPr>
            </w:pPr>
            <w:proofErr w:type="spellStart"/>
            <w:r w:rsidRPr="0089286E">
              <w:rPr>
                <w:rFonts w:cstheme="minorHAnsi"/>
                <w:sz w:val="18"/>
                <w:szCs w:val="18"/>
              </w:rPr>
              <w:t>PaymentTerms</w:t>
            </w:r>
            <w:proofErr w:type="spellEnd"/>
            <w:r w:rsidRPr="0089286E">
              <w:rPr>
                <w:rFonts w:cstheme="minorHAnsi"/>
                <w:sz w:val="18"/>
                <w:szCs w:val="18"/>
              </w:rPr>
              <w:t>&gt;Note</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268FFFA7" w14:textId="2036C6B2" w:rsidR="007A43B7" w:rsidRPr="00B44355" w:rsidRDefault="007A43B7" w:rsidP="00BC5DB4">
            <w:pPr>
              <w:spacing w:after="40"/>
              <w:jc w:val="both"/>
              <w:cnfStyle w:val="000000100000" w:firstRow="0" w:lastRow="0" w:firstColumn="0" w:lastColumn="0" w:oddVBand="0" w:evenVBand="0" w:oddHBand="1" w:evenHBand="0" w:firstRowFirstColumn="0" w:firstRowLastColumn="0" w:lastRowFirstColumn="0" w:lastRowLastColumn="0"/>
              <w:rPr>
                <w:rFonts w:cstheme="minorHAnsi"/>
                <w:bCs/>
                <w:i/>
                <w:iCs/>
              </w:rPr>
            </w:pPr>
            <w:r w:rsidRPr="00B44355">
              <w:rPr>
                <w:rFonts w:cstheme="minorHAnsi"/>
                <w:bCs/>
                <w:sz w:val="18"/>
                <w:szCs w:val="18"/>
              </w:rPr>
              <w:t>Payment terms</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7D4F7365" w14:textId="74072984" w:rsidR="007A43B7" w:rsidRPr="00B44355" w:rsidRDefault="00B44355" w:rsidP="00BC5DB4">
            <w:pPr>
              <w:spacing w:after="40"/>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20 Days from EOM</w:t>
            </w:r>
          </w:p>
        </w:tc>
      </w:tr>
      <w:tr w:rsidR="007A43B7" w:rsidRPr="00F74B69" w14:paraId="4C9B956F" w14:textId="77777777" w:rsidTr="00BC4B6E">
        <w:trPr>
          <w:trHeight w:val="2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7834D986" w14:textId="51D09939" w:rsidR="007A43B7" w:rsidRPr="008D79AE" w:rsidRDefault="00F74B69" w:rsidP="00BC5DB4">
            <w:pPr>
              <w:spacing w:after="40"/>
              <w:jc w:val="both"/>
              <w:rPr>
                <w:rFonts w:cstheme="minorHAnsi"/>
                <w:sz w:val="18"/>
                <w:szCs w:val="18"/>
              </w:rPr>
            </w:pPr>
            <w:proofErr w:type="spellStart"/>
            <w:r w:rsidRPr="0089286E">
              <w:rPr>
                <w:rFonts w:cstheme="minorHAnsi"/>
                <w:sz w:val="18"/>
                <w:szCs w:val="18"/>
              </w:rPr>
              <w:t>InvoiceLine</w:t>
            </w:r>
            <w:proofErr w:type="spellEnd"/>
            <w:r w:rsidRPr="0089286E">
              <w:rPr>
                <w:rFonts w:cstheme="minorHAnsi"/>
                <w:sz w:val="18"/>
                <w:szCs w:val="18"/>
              </w:rPr>
              <w:t>&gt;</w:t>
            </w:r>
            <w:proofErr w:type="spellStart"/>
            <w:r w:rsidRPr="0089286E">
              <w:rPr>
                <w:rFonts w:cstheme="minorHAnsi"/>
                <w:sz w:val="18"/>
                <w:szCs w:val="18"/>
              </w:rPr>
              <w:t>OrderLineReference</w:t>
            </w:r>
            <w:proofErr w:type="spellEnd"/>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1E89E17E" w14:textId="40144794" w:rsidR="007A43B7" w:rsidRPr="00F74B69" w:rsidRDefault="007A43B7" w:rsidP="008D3D09">
            <w:pPr>
              <w:spacing w:after="40"/>
              <w:cnfStyle w:val="000000000000" w:firstRow="0" w:lastRow="0" w:firstColumn="0" w:lastColumn="0" w:oddVBand="0" w:evenVBand="0" w:oddHBand="0" w:evenHBand="0" w:firstRowFirstColumn="0" w:firstRowLastColumn="0" w:lastRowFirstColumn="0" w:lastRowLastColumn="0"/>
              <w:rPr>
                <w:rFonts w:cstheme="minorHAnsi"/>
                <w:bCs/>
                <w:i/>
                <w:iCs/>
              </w:rPr>
            </w:pPr>
            <w:r w:rsidRPr="00F74B69">
              <w:rPr>
                <w:rFonts w:cstheme="minorHAnsi"/>
                <w:bCs/>
                <w:sz w:val="18"/>
                <w:szCs w:val="18"/>
              </w:rPr>
              <w:t>Purchase Order Line Reference</w:t>
            </w:r>
          </w:p>
        </w:tc>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2A9C6356" w14:textId="4A930BAE" w:rsidR="007A43B7" w:rsidRPr="00F74B69" w:rsidRDefault="00F74B69" w:rsidP="00BC5DB4">
            <w:pPr>
              <w:spacing w:after="40"/>
              <w:jc w:val="both"/>
              <w:cnfStyle w:val="000000000000" w:firstRow="0" w:lastRow="0" w:firstColumn="0" w:lastColumn="0" w:oddVBand="0" w:evenVBand="0" w:oddHBand="0" w:evenHBand="0" w:firstRowFirstColumn="0" w:firstRowLastColumn="0" w:lastRowFirstColumn="0" w:lastRowLastColumn="0"/>
              <w:rPr>
                <w:rFonts w:cstheme="minorHAnsi"/>
                <w:bCs/>
                <w:sz w:val="18"/>
                <w:szCs w:val="18"/>
                <w:lang w:val="en-AU"/>
              </w:rPr>
            </w:pPr>
            <w:r>
              <w:rPr>
                <w:rFonts w:cstheme="minorHAnsi"/>
                <w:bCs/>
                <w:sz w:val="18"/>
                <w:szCs w:val="18"/>
              </w:rPr>
              <w:t>1 or 2 or 3</w:t>
            </w:r>
          </w:p>
        </w:tc>
      </w:tr>
    </w:tbl>
    <w:p w14:paraId="384D5756" w14:textId="77777777" w:rsidR="007A43B7" w:rsidRDefault="007A43B7" w:rsidP="004D76D3">
      <w:pPr>
        <w:jc w:val="both"/>
        <w:rPr>
          <w:rFonts w:cstheme="minorHAnsi"/>
        </w:rPr>
      </w:pPr>
    </w:p>
    <w:p w14:paraId="75B2F9BB" w14:textId="0F7AF157" w:rsidR="000C5500" w:rsidRPr="00B20EEB" w:rsidRDefault="000C5500" w:rsidP="00BC5DB4">
      <w:pPr>
        <w:jc w:val="both"/>
      </w:pPr>
      <w:r w:rsidRPr="000C5500">
        <w:rPr>
          <w:lang w:val="en-AU"/>
        </w:rPr>
        <w:t xml:space="preserve">Note that many </w:t>
      </w:r>
      <w:r>
        <w:rPr>
          <w:lang w:val="en-AU"/>
        </w:rPr>
        <w:t xml:space="preserve">SME </w:t>
      </w:r>
      <w:r w:rsidRPr="000C5500">
        <w:rPr>
          <w:lang w:val="en-AU"/>
        </w:rPr>
        <w:t>accounting software providers (including Xero and MYOB) do not support multi-line purchase order functionality e.g. line sequence numbers.</w:t>
      </w:r>
      <w:r w:rsidR="000422B8">
        <w:rPr>
          <w:lang w:val="en-AU"/>
        </w:rPr>
        <w:t xml:space="preserve"> It is strongly recommended that a field that is </w:t>
      </w:r>
      <w:r w:rsidR="000422B8" w:rsidRPr="00E46A40">
        <w:rPr>
          <w:b/>
          <w:bCs/>
          <w:lang w:val="en-AU"/>
        </w:rPr>
        <w:t>not</w:t>
      </w:r>
      <w:r w:rsidR="000422B8">
        <w:rPr>
          <w:lang w:val="en-AU"/>
        </w:rPr>
        <w:t xml:space="preserve"> categorised as Best Practice or Good Practice </w:t>
      </w:r>
      <w:r w:rsidR="00E46A40">
        <w:rPr>
          <w:lang w:val="en-AU"/>
        </w:rPr>
        <w:t>(</w:t>
      </w:r>
      <w:r w:rsidR="000422B8">
        <w:rPr>
          <w:lang w:val="en-AU"/>
        </w:rPr>
        <w:t>above</w:t>
      </w:r>
      <w:r w:rsidR="00E46A40">
        <w:rPr>
          <w:lang w:val="en-AU"/>
        </w:rPr>
        <w:t>)</w:t>
      </w:r>
      <w:r w:rsidR="000422B8">
        <w:rPr>
          <w:lang w:val="en-AU"/>
        </w:rPr>
        <w:t xml:space="preserve"> is not used as basis for rejecting an otherwise valid eInvoice.</w:t>
      </w:r>
    </w:p>
    <w:p w14:paraId="45EC1185" w14:textId="7D3413B6" w:rsidR="007B41C3" w:rsidRDefault="007B41C3" w:rsidP="004D76D3">
      <w:pPr>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3F803946" w14:textId="77777777" w:rsidR="00CE0AE0" w:rsidRPr="00E0666F" w:rsidRDefault="00CE0AE0" w:rsidP="004D76D3">
      <w:pPr>
        <w:pStyle w:val="Heading4"/>
        <w:jc w:val="both"/>
        <w:rPr>
          <w:lang w:val="en-US"/>
        </w:rPr>
      </w:pPr>
      <w:bookmarkStart w:id="98" w:name="_Toc179283521"/>
      <w:bookmarkStart w:id="99" w:name="_Toc179289304"/>
      <w:bookmarkStart w:id="100" w:name="_Toc179370641"/>
      <w:bookmarkStart w:id="101" w:name="_Toc179898144"/>
      <w:r w:rsidRPr="001207A8">
        <w:t xml:space="preserve">Supported </w:t>
      </w:r>
      <w:proofErr w:type="spellStart"/>
      <w:r w:rsidRPr="001207A8">
        <w:t>Peppol</w:t>
      </w:r>
      <w:proofErr w:type="spellEnd"/>
      <w:r w:rsidRPr="001207A8">
        <w:t xml:space="preserve"> </w:t>
      </w:r>
      <w:r>
        <w:t>a</w:t>
      </w:r>
      <w:r w:rsidRPr="001207A8">
        <w:t>ttachments</w:t>
      </w:r>
      <w:bookmarkStart w:id="102" w:name="_Toc175830267"/>
      <w:bookmarkEnd w:id="98"/>
      <w:bookmarkEnd w:id="99"/>
      <w:bookmarkEnd w:id="100"/>
      <w:bookmarkEnd w:id="101"/>
      <w:r w:rsidRPr="001207A8">
        <w:t xml:space="preserve"> </w:t>
      </w:r>
      <w:bookmarkEnd w:id="102"/>
    </w:p>
    <w:p w14:paraId="35221868" w14:textId="3A14E243" w:rsidR="00CE0AE0" w:rsidRDefault="00FB46E3" w:rsidP="00BC5DB4">
      <w:pPr>
        <w:jc w:val="both"/>
      </w:pPr>
      <w:r>
        <w:t xml:space="preserve">These </w:t>
      </w:r>
      <w:r w:rsidR="6667AF64" w:rsidRPr="29BF0689">
        <w:t xml:space="preserve">may include </w:t>
      </w:r>
      <w:r w:rsidR="0031476E">
        <w:t>information</w:t>
      </w:r>
      <w:r w:rsidR="6667AF64" w:rsidRPr="29BF0689">
        <w:t xml:space="preserve"> </w:t>
      </w:r>
      <w:r w:rsidR="00AD791B">
        <w:t xml:space="preserve">additional to the invoice </w:t>
      </w:r>
      <w:r w:rsidR="6667AF64" w:rsidRPr="29BF0689">
        <w:t xml:space="preserve">such as detailed invoice charges, timesheets/billable hours, job summaries, guidance documents, or additional marketing material.  </w:t>
      </w:r>
    </w:p>
    <w:p w14:paraId="62F3E292" w14:textId="010AA334" w:rsidR="00AD791B" w:rsidRPr="00E0666F" w:rsidRDefault="00AD791B" w:rsidP="00BC5DB4">
      <w:pPr>
        <w:jc w:val="both"/>
        <w:rPr>
          <w:highlight w:val="yellow"/>
        </w:rPr>
      </w:pPr>
      <w:r w:rsidRPr="29BF0689">
        <w:t xml:space="preserve">Invoice attachments </w:t>
      </w:r>
      <w:r>
        <w:t xml:space="preserve">are intended to </w:t>
      </w:r>
      <w:r w:rsidR="0031476E">
        <w:t xml:space="preserve">support an eInvoice rather than </w:t>
      </w:r>
      <w:r>
        <w:t>simply be a pdf representation of the invoice data being sent</w:t>
      </w:r>
      <w:r w:rsidR="0031476E">
        <w:t>. However, we recognise that including a copy of the invoice can be helpful for users/approvers in the early stages of adoption.</w:t>
      </w:r>
    </w:p>
    <w:p w14:paraId="780F2FC9" w14:textId="62461E97" w:rsidR="00CE0AE0" w:rsidRPr="00E0666F" w:rsidRDefault="00CE0AE0" w:rsidP="004D76D3">
      <w:pPr>
        <w:pStyle w:val="ListParagraph"/>
        <w:numPr>
          <w:ilvl w:val="0"/>
          <w:numId w:val="13"/>
        </w:numPr>
        <w:spacing w:before="100" w:beforeAutospacing="1" w:after="100" w:afterAutospacing="1"/>
        <w:jc w:val="both"/>
        <w:rPr>
          <w:rFonts w:cstheme="minorHAnsi"/>
          <w:sz w:val="10"/>
          <w:szCs w:val="10"/>
          <w:lang w:val="en-US"/>
        </w:rPr>
      </w:pPr>
      <w:r w:rsidRPr="00E0666F">
        <w:rPr>
          <w:rFonts w:cstheme="minorHAnsi"/>
        </w:rPr>
        <w:t>Supported formats include PDF, text/CSV, image</w:t>
      </w:r>
      <w:r w:rsidRPr="00E0666F">
        <w:rPr>
          <w:rFonts w:cstheme="minorHAnsi"/>
          <w:lang w:val="en-US"/>
        </w:rPr>
        <w:t>​</w:t>
      </w:r>
      <w:r w:rsidR="0007540E">
        <w:rPr>
          <w:rFonts w:cstheme="minorHAnsi"/>
          <w:lang w:val="en-US"/>
        </w:rPr>
        <w:t>.</w:t>
      </w:r>
    </w:p>
    <w:p w14:paraId="79A92255" w14:textId="401EDE46" w:rsidR="00CE0AE0" w:rsidRPr="00E0666F" w:rsidRDefault="00CE0AE0" w:rsidP="004D76D3">
      <w:pPr>
        <w:pStyle w:val="ListParagraph"/>
        <w:numPr>
          <w:ilvl w:val="0"/>
          <w:numId w:val="13"/>
        </w:numPr>
        <w:spacing w:before="100" w:beforeAutospacing="1" w:after="100" w:afterAutospacing="1"/>
        <w:jc w:val="both"/>
        <w:rPr>
          <w:rFonts w:cstheme="minorHAnsi"/>
          <w:sz w:val="10"/>
          <w:szCs w:val="10"/>
          <w:lang w:val="en-US"/>
        </w:rPr>
      </w:pPr>
      <w:proofErr w:type="spellStart"/>
      <w:r w:rsidRPr="00E0666F">
        <w:rPr>
          <w:rFonts w:cstheme="minorHAnsi"/>
          <w:lang w:val="en-US"/>
        </w:rPr>
        <w:t>Peppol</w:t>
      </w:r>
      <w:proofErr w:type="spellEnd"/>
      <w:r w:rsidRPr="00E0666F">
        <w:rPr>
          <w:rFonts w:cstheme="minorHAnsi"/>
          <w:lang w:val="en-US"/>
        </w:rPr>
        <w:t> messages may be up to 100MB – including both the XML message and embedded attachment/</w:t>
      </w:r>
      <w:r w:rsidR="00373A3C" w:rsidRPr="00E0666F">
        <w:rPr>
          <w:rFonts w:cstheme="minorHAnsi"/>
          <w:lang w:val="en-US"/>
        </w:rPr>
        <w:t>s</w:t>
      </w:r>
      <w:r w:rsidR="00F56AE6">
        <w:rPr>
          <w:rFonts w:cstheme="minorHAnsi"/>
          <w:lang w:val="en-US"/>
        </w:rPr>
        <w:t>, but this should be checked with the Access Point and software providers</w:t>
      </w:r>
      <w:r w:rsidR="00373A3C" w:rsidRPr="00E0666F">
        <w:rPr>
          <w:rFonts w:cstheme="minorHAnsi"/>
          <w:lang w:val="en-US"/>
        </w:rPr>
        <w:t>.</w:t>
      </w:r>
    </w:p>
    <w:p w14:paraId="689721DE" w14:textId="15FA5EF7" w:rsidR="00CE0AE0" w:rsidRPr="007C0386" w:rsidRDefault="00CE0AE0" w:rsidP="004D76D3">
      <w:pPr>
        <w:pStyle w:val="ListParagraph"/>
        <w:numPr>
          <w:ilvl w:val="0"/>
          <w:numId w:val="13"/>
        </w:numPr>
        <w:spacing w:before="100" w:beforeAutospacing="1" w:after="100" w:afterAutospacing="1"/>
        <w:jc w:val="both"/>
        <w:rPr>
          <w:rFonts w:cstheme="minorHAnsi"/>
          <w:sz w:val="10"/>
          <w:szCs w:val="10"/>
          <w:lang w:val="en-US"/>
        </w:rPr>
      </w:pPr>
      <w:r w:rsidRPr="00E0666F">
        <w:rPr>
          <w:rFonts w:cstheme="minorHAnsi"/>
          <w:lang w:val="en-US"/>
        </w:rPr>
        <w:t xml:space="preserve">Multiple attachments </w:t>
      </w:r>
      <w:r w:rsidR="00F56AE6">
        <w:rPr>
          <w:rFonts w:cstheme="minorHAnsi"/>
          <w:lang w:val="en-US"/>
        </w:rPr>
        <w:t>may be</w:t>
      </w:r>
      <w:r w:rsidRPr="00E0666F">
        <w:rPr>
          <w:rFonts w:cstheme="minorHAnsi"/>
          <w:lang w:val="en-US"/>
        </w:rPr>
        <w:t xml:space="preserve"> permitted per invoice​</w:t>
      </w:r>
      <w:r w:rsidR="00F56AE6">
        <w:rPr>
          <w:rFonts w:cstheme="minorHAnsi"/>
          <w:lang w:val="en-US"/>
        </w:rPr>
        <w:t>, but the support of this should be confirmed with the software provider.</w:t>
      </w:r>
    </w:p>
    <w:p w14:paraId="3C999F87" w14:textId="7A42AA7A" w:rsidR="00F55830" w:rsidRPr="00CE0AE0" w:rsidRDefault="00F55830" w:rsidP="004D76D3">
      <w:pPr>
        <w:pStyle w:val="ListParagraph"/>
        <w:numPr>
          <w:ilvl w:val="0"/>
          <w:numId w:val="13"/>
        </w:numPr>
        <w:spacing w:before="100" w:beforeAutospacing="1" w:after="100" w:afterAutospacing="1"/>
        <w:jc w:val="both"/>
        <w:rPr>
          <w:rFonts w:cstheme="minorHAnsi"/>
          <w:sz w:val="10"/>
          <w:szCs w:val="10"/>
          <w:lang w:val="en-US"/>
        </w:rPr>
      </w:pPr>
      <w:r>
        <w:rPr>
          <w:rFonts w:cstheme="minorHAnsi"/>
          <w:lang w:val="en-US"/>
        </w:rPr>
        <w:t xml:space="preserve">Note that </w:t>
      </w:r>
      <w:r w:rsidR="00F56AE6">
        <w:rPr>
          <w:rFonts w:cstheme="minorHAnsi"/>
          <w:lang w:val="en-US"/>
        </w:rPr>
        <w:t xml:space="preserve">while many </w:t>
      </w:r>
      <w:proofErr w:type="spellStart"/>
      <w:r w:rsidR="00F56AE6">
        <w:rPr>
          <w:rFonts w:cstheme="minorHAnsi"/>
          <w:lang w:val="en-US"/>
        </w:rPr>
        <w:t>eInvoicing</w:t>
      </w:r>
      <w:proofErr w:type="spellEnd"/>
      <w:r>
        <w:rPr>
          <w:rFonts w:cstheme="minorHAnsi"/>
          <w:lang w:val="en-US"/>
        </w:rPr>
        <w:t xml:space="preserve"> software products </w:t>
      </w:r>
      <w:r w:rsidR="004D76D3">
        <w:rPr>
          <w:rFonts w:cstheme="minorHAnsi"/>
          <w:lang w:val="en-US"/>
        </w:rPr>
        <w:t>can</w:t>
      </w:r>
      <w:r>
        <w:rPr>
          <w:rFonts w:cstheme="minorHAnsi"/>
          <w:lang w:val="en-US"/>
        </w:rPr>
        <w:t xml:space="preserve"> send attachme</w:t>
      </w:r>
      <w:r w:rsidRPr="003370DE">
        <w:rPr>
          <w:rFonts w:cstheme="minorHAnsi"/>
          <w:lang w:val="en-US"/>
        </w:rPr>
        <w:t>nts</w:t>
      </w:r>
      <w:r w:rsidR="00F85A3C">
        <w:rPr>
          <w:rFonts w:cstheme="minorHAnsi"/>
          <w:lang w:val="en-US"/>
        </w:rPr>
        <w:t xml:space="preserve">, </w:t>
      </w:r>
      <w:r w:rsidR="00F56AE6">
        <w:rPr>
          <w:rFonts w:cstheme="minorHAnsi"/>
          <w:lang w:val="en-US"/>
        </w:rPr>
        <w:t>some are not able to. It is recommended that care is taken if you are considering requiring this o</w:t>
      </w:r>
      <w:r w:rsidR="00F85A3C">
        <w:rPr>
          <w:rFonts w:cstheme="minorHAnsi"/>
          <w:lang w:val="en-US"/>
        </w:rPr>
        <w:t>f your suppliers</w:t>
      </w:r>
      <w:r w:rsidRPr="003370DE">
        <w:rPr>
          <w:rFonts w:cstheme="minorHAnsi"/>
          <w:lang w:val="en-US"/>
        </w:rPr>
        <w:t>.</w:t>
      </w:r>
    </w:p>
    <w:p w14:paraId="08FB3FC2" w14:textId="05613A2C" w:rsidR="00CE0AE0" w:rsidRPr="00CE0AE0" w:rsidRDefault="00CE0AE0" w:rsidP="004D76D3">
      <w:pPr>
        <w:spacing w:before="100" w:beforeAutospacing="1" w:after="100" w:afterAutospacing="1"/>
        <w:jc w:val="both"/>
        <w:rPr>
          <w:rFonts w:cstheme="minorHAnsi"/>
        </w:rPr>
      </w:pPr>
      <w:r w:rsidRPr="00CE0AE0">
        <w:rPr>
          <w:rFonts w:cstheme="minorHAnsi"/>
          <w:lang w:val="en-US"/>
        </w:rPr>
        <w:t>For more information and use cases, refer to the </w:t>
      </w:r>
      <w:hyperlink r:id="rId88" w:tgtFrame="_blank" w:history="1">
        <w:r w:rsidRPr="00CE0AE0">
          <w:rPr>
            <w:rFonts w:cstheme="minorHAnsi"/>
            <w:color w:val="4472C4"/>
            <w:u w:val="single"/>
            <w:lang w:val="en-US"/>
          </w:rPr>
          <w:t>industry practice statement on attachments</w:t>
        </w:r>
      </w:hyperlink>
      <w:r w:rsidRPr="00CE0AE0">
        <w:rPr>
          <w:rFonts w:cstheme="minorHAnsi"/>
          <w:color w:val="4472C4"/>
          <w:u w:val="single"/>
          <w:lang w:val="en-US"/>
        </w:rPr>
        <w:t>.</w:t>
      </w:r>
    </w:p>
    <w:p w14:paraId="571A861E" w14:textId="77777777" w:rsidR="00CE0AE0" w:rsidRPr="005F0F9A" w:rsidRDefault="00CE0AE0" w:rsidP="004D76D3">
      <w:pPr>
        <w:jc w:val="both"/>
      </w:pPr>
    </w:p>
    <w:p w14:paraId="6A821ED2" w14:textId="010FB4E7" w:rsidR="00A23140" w:rsidRPr="00E0666F" w:rsidRDefault="004D699C" w:rsidP="007C0386">
      <w:pPr>
        <w:pStyle w:val="Heading4"/>
        <w:jc w:val="both"/>
        <w:rPr>
          <w:rFonts w:cstheme="minorHAnsi"/>
        </w:rPr>
      </w:pPr>
      <w:bookmarkStart w:id="103" w:name="_Toc174358616"/>
      <w:bookmarkStart w:id="104" w:name="_Toc179283522"/>
      <w:bookmarkStart w:id="105" w:name="_Toc179289305"/>
      <w:bookmarkStart w:id="106" w:name="_Toc179370642"/>
      <w:bookmarkStart w:id="107" w:name="_Toc179898145"/>
      <w:r>
        <w:rPr>
          <w:rFonts w:cstheme="minorHAnsi"/>
        </w:rPr>
        <w:t>Invoice validation and b</w:t>
      </w:r>
      <w:r w:rsidR="00A23140" w:rsidRPr="00E0666F">
        <w:rPr>
          <w:rFonts w:cstheme="minorHAnsi"/>
        </w:rPr>
        <w:t>usiness rules</w:t>
      </w:r>
      <w:bookmarkStart w:id="108" w:name="_Toc175830262"/>
      <w:bookmarkEnd w:id="103"/>
      <w:bookmarkEnd w:id="104"/>
      <w:bookmarkEnd w:id="105"/>
      <w:bookmarkEnd w:id="106"/>
      <w:bookmarkEnd w:id="107"/>
      <w:r w:rsidR="00A23140" w:rsidRPr="00E0666F">
        <w:rPr>
          <w:rFonts w:cstheme="minorHAnsi"/>
        </w:rPr>
        <w:t xml:space="preserve"> </w:t>
      </w:r>
      <w:bookmarkEnd w:id="108"/>
    </w:p>
    <w:p w14:paraId="1CE54492" w14:textId="6A92FEE8" w:rsidR="00A23140" w:rsidRPr="00E0666F" w:rsidRDefault="6C6944A5" w:rsidP="00BC5DB4">
      <w:pPr>
        <w:jc w:val="both"/>
      </w:pPr>
      <w:r w:rsidRPr="29BF0689">
        <w:t>Like other invoicing channels, you</w:t>
      </w:r>
      <w:r w:rsidR="58CB241A" w:rsidRPr="29BF0689">
        <w:t xml:space="preserve"> may wish</w:t>
      </w:r>
      <w:r w:rsidRPr="29BF0689">
        <w:t xml:space="preserve"> to consider </w:t>
      </w:r>
      <w:r w:rsidR="22D09868" w:rsidRPr="29BF0689">
        <w:t xml:space="preserve">implementing validation rules and/or business rules to preserve business invoice process with the change to </w:t>
      </w:r>
      <w:proofErr w:type="spellStart"/>
      <w:r w:rsidR="22D09868" w:rsidRPr="29BF0689">
        <w:t>eInvoicing</w:t>
      </w:r>
      <w:proofErr w:type="spellEnd"/>
      <w:r w:rsidR="22D09868" w:rsidRPr="29BF0689">
        <w:t>. This can smooth the curve of learning and change management within your organisation.</w:t>
      </w:r>
      <w:r w:rsidR="1884BB93" w:rsidRPr="29BF0689">
        <w:t xml:space="preserve"> </w:t>
      </w:r>
      <w:r w:rsidR="22D09868" w:rsidRPr="29BF0689">
        <w:t>Validation rules and business rules are commonly implemented via an Access Point provider</w:t>
      </w:r>
      <w:r w:rsidR="4412794C" w:rsidRPr="29BF0689">
        <w:t xml:space="preserve"> over the </w:t>
      </w:r>
      <w:proofErr w:type="spellStart"/>
      <w:r w:rsidR="4412794C" w:rsidRPr="29BF0689">
        <w:t>Peppol</w:t>
      </w:r>
      <w:proofErr w:type="spellEnd"/>
      <w:r w:rsidR="4412794C" w:rsidRPr="29BF0689">
        <w:t xml:space="preserve"> network, though an invoice management or ERP system may handle </w:t>
      </w:r>
      <w:r w:rsidR="6C76075F" w:rsidRPr="29BF0689">
        <w:t xml:space="preserve">further business </w:t>
      </w:r>
      <w:r w:rsidR="1E38CB00" w:rsidRPr="29BF0689">
        <w:t>r</w:t>
      </w:r>
      <w:r w:rsidR="6C76075F" w:rsidRPr="29BF0689">
        <w:t xml:space="preserve">ules </w:t>
      </w:r>
      <w:r w:rsidR="0AF743ED" w:rsidRPr="29BF0689">
        <w:t>d</w:t>
      </w:r>
      <w:r w:rsidR="6C76075F" w:rsidRPr="29BF0689">
        <w:t xml:space="preserve">uring </w:t>
      </w:r>
      <w:r w:rsidR="4412794C" w:rsidRPr="29BF0689">
        <w:t xml:space="preserve">Accounts Payable </w:t>
      </w:r>
      <w:r w:rsidR="3867F2DA" w:rsidRPr="29BF0689">
        <w:t>processing</w:t>
      </w:r>
    </w:p>
    <w:p w14:paraId="7E66CE88" w14:textId="02A0B383" w:rsidR="00061DFD" w:rsidRDefault="00A23140" w:rsidP="00BC5DB4">
      <w:pPr>
        <w:jc w:val="both"/>
        <w:rPr>
          <w:rFonts w:cstheme="minorHAnsi"/>
        </w:rPr>
      </w:pPr>
      <w:r w:rsidRPr="00E0666F">
        <w:rPr>
          <w:rFonts w:cstheme="minorHAnsi"/>
        </w:rPr>
        <w:t xml:space="preserve">However, excessive validation </w:t>
      </w:r>
      <w:r w:rsidR="004D699C">
        <w:rPr>
          <w:rFonts w:cstheme="minorHAnsi"/>
        </w:rPr>
        <w:t xml:space="preserve">and </w:t>
      </w:r>
      <w:r w:rsidRPr="00E0666F">
        <w:rPr>
          <w:rFonts w:cstheme="minorHAnsi"/>
        </w:rPr>
        <w:t xml:space="preserve">business rules can hinder </w:t>
      </w:r>
      <w:proofErr w:type="spellStart"/>
      <w:r w:rsidRPr="00E0666F">
        <w:rPr>
          <w:rFonts w:cstheme="minorHAnsi"/>
        </w:rPr>
        <w:t>eInvoicing</w:t>
      </w:r>
      <w:proofErr w:type="spellEnd"/>
      <w:r w:rsidRPr="00E0666F">
        <w:rPr>
          <w:rFonts w:cstheme="minorHAnsi"/>
        </w:rPr>
        <w:t xml:space="preserve"> interoperability and ease of adoption for </w:t>
      </w:r>
      <w:r w:rsidR="009166B0">
        <w:rPr>
          <w:rFonts w:cstheme="minorHAnsi"/>
        </w:rPr>
        <w:t>your suppliers</w:t>
      </w:r>
      <w:r w:rsidRPr="00E0666F">
        <w:rPr>
          <w:rFonts w:cstheme="minorHAnsi"/>
        </w:rPr>
        <w:t xml:space="preserve">. Therefore, it’s important to strike the right balance between </w:t>
      </w:r>
      <w:r w:rsidR="009166B0" w:rsidRPr="00E0666F">
        <w:rPr>
          <w:rFonts w:cstheme="minorHAnsi"/>
        </w:rPr>
        <w:t>requir</w:t>
      </w:r>
      <w:r w:rsidR="009166B0">
        <w:rPr>
          <w:rFonts w:cstheme="minorHAnsi"/>
        </w:rPr>
        <w:t>ing certain invoice</w:t>
      </w:r>
      <w:r w:rsidR="009166B0" w:rsidRPr="00E0666F">
        <w:rPr>
          <w:rFonts w:cstheme="minorHAnsi"/>
        </w:rPr>
        <w:t xml:space="preserve"> </w:t>
      </w:r>
      <w:r w:rsidRPr="00E0666F">
        <w:rPr>
          <w:rFonts w:cstheme="minorHAnsi"/>
        </w:rPr>
        <w:t>information and formats</w:t>
      </w:r>
      <w:r w:rsidR="009166B0">
        <w:rPr>
          <w:rFonts w:cstheme="minorHAnsi"/>
        </w:rPr>
        <w:t>,</w:t>
      </w:r>
      <w:r w:rsidRPr="00E0666F">
        <w:rPr>
          <w:rFonts w:cstheme="minorHAnsi"/>
        </w:rPr>
        <w:t xml:space="preserve"> whil</w:t>
      </w:r>
      <w:r w:rsidR="009166B0">
        <w:rPr>
          <w:rFonts w:cstheme="minorHAnsi"/>
        </w:rPr>
        <w:t>e</w:t>
      </w:r>
      <w:r w:rsidRPr="00E0666F">
        <w:rPr>
          <w:rFonts w:cstheme="minorHAnsi"/>
        </w:rPr>
        <w:t xml:space="preserve"> minimising the burden placed on senders to tailor their </w:t>
      </w:r>
      <w:proofErr w:type="spellStart"/>
      <w:r w:rsidRPr="00E0666F">
        <w:rPr>
          <w:rFonts w:cstheme="minorHAnsi"/>
        </w:rPr>
        <w:t>eInvoices</w:t>
      </w:r>
      <w:proofErr w:type="spellEnd"/>
      <w:r w:rsidRPr="00E0666F">
        <w:rPr>
          <w:rFonts w:cstheme="minorHAnsi"/>
        </w:rPr>
        <w:t xml:space="preserve"> to the bespoke format of each receiver. </w:t>
      </w:r>
    </w:p>
    <w:p w14:paraId="3187FFF1" w14:textId="09FCFBF1" w:rsidR="004D699C" w:rsidRDefault="009166B0" w:rsidP="00BC5DB4">
      <w:pPr>
        <w:jc w:val="both"/>
        <w:rPr>
          <w:rFonts w:cstheme="minorHAnsi"/>
        </w:rPr>
      </w:pPr>
      <w:r>
        <w:rPr>
          <w:rFonts w:cstheme="minorHAnsi"/>
        </w:rPr>
        <w:lastRenderedPageBreak/>
        <w:t xml:space="preserve">In addition to the advice above on </w:t>
      </w:r>
      <w:r w:rsidR="00336396">
        <w:rPr>
          <w:rFonts w:cstheme="minorHAnsi"/>
        </w:rPr>
        <w:t>recommended invoice fields, b</w:t>
      </w:r>
      <w:r w:rsidR="004D699C">
        <w:rPr>
          <w:rFonts w:cstheme="minorHAnsi"/>
        </w:rPr>
        <w:t xml:space="preserve">elow are some common </w:t>
      </w:r>
      <w:r w:rsidR="00A80F17">
        <w:rPr>
          <w:rFonts w:cstheme="minorHAnsi"/>
        </w:rPr>
        <w:t>considerations</w:t>
      </w:r>
      <w:r w:rsidR="004D699C">
        <w:rPr>
          <w:rFonts w:cstheme="minorHAnsi"/>
        </w:rPr>
        <w:t>:</w:t>
      </w:r>
    </w:p>
    <w:p w14:paraId="59253E65" w14:textId="40D76BC0" w:rsidR="00EA12E7" w:rsidRPr="00652633" w:rsidRDefault="00EA12E7" w:rsidP="004D76D3">
      <w:pPr>
        <w:jc w:val="both"/>
        <w:rPr>
          <w:rFonts w:cstheme="minorHAnsi"/>
          <w:u w:val="single"/>
        </w:rPr>
      </w:pPr>
      <w:bookmarkStart w:id="109" w:name="_Toc174358598"/>
      <w:r w:rsidRPr="00652633">
        <w:rPr>
          <w:rFonts w:cstheme="minorHAnsi"/>
          <w:u w:val="single"/>
        </w:rPr>
        <w:t>Invoice validation and rejection</w:t>
      </w:r>
      <w:r w:rsidR="00816143" w:rsidRPr="00652633">
        <w:rPr>
          <w:rFonts w:cstheme="minorHAnsi"/>
          <w:u w:val="single"/>
        </w:rPr>
        <w:t>s</w:t>
      </w:r>
    </w:p>
    <w:p w14:paraId="7FA5904C" w14:textId="77777777" w:rsidR="00A80F17" w:rsidRDefault="00A80F17" w:rsidP="008D3D09">
      <w:pPr>
        <w:pStyle w:val="ListParagraph"/>
        <w:jc w:val="both"/>
      </w:pPr>
      <w:r>
        <w:t>Look at your current business rules and any automated validations in place</w:t>
      </w:r>
    </w:p>
    <w:p w14:paraId="6BC6B0DF" w14:textId="4AFA3662" w:rsidR="00A80F17" w:rsidRDefault="3E6E7BFB" w:rsidP="00FD04DA">
      <w:pPr>
        <w:pStyle w:val="ListParagraph"/>
        <w:jc w:val="both"/>
      </w:pPr>
      <w:r w:rsidRPr="00837CE4">
        <w:t>What are your current business processes for managing invoices that do not meet business rules?</w:t>
      </w:r>
      <w:r w:rsidR="05922392" w:rsidRPr="00837CE4">
        <w:t xml:space="preserve"> </w:t>
      </w:r>
      <w:r w:rsidR="05922392" w:rsidRPr="00A61617">
        <w:rPr>
          <w:rFonts w:eastAsiaTheme="minorEastAsia"/>
          <w:color w:val="000000" w:themeColor="text1"/>
          <w:lang w:val="en-US"/>
        </w:rPr>
        <w:t xml:space="preserve">Where </w:t>
      </w:r>
      <w:r w:rsidR="741D0B28" w:rsidRPr="00A61617">
        <w:rPr>
          <w:rFonts w:eastAsiaTheme="minorEastAsia"/>
          <w:color w:val="000000" w:themeColor="text1"/>
          <w:lang w:val="en-US"/>
        </w:rPr>
        <w:t>accounts payable processi</w:t>
      </w:r>
      <w:r w:rsidR="004D76D3" w:rsidRPr="00A61617">
        <w:rPr>
          <w:rFonts w:eastAsiaTheme="minorEastAsia"/>
          <w:color w:val="000000" w:themeColor="text1"/>
          <w:lang w:val="en-US"/>
        </w:rPr>
        <w:t>ng</w:t>
      </w:r>
      <w:r w:rsidR="05922392" w:rsidRPr="00A61617">
        <w:rPr>
          <w:rFonts w:eastAsiaTheme="minorEastAsia"/>
          <w:color w:val="000000" w:themeColor="text1"/>
          <w:lang w:val="en-US"/>
        </w:rPr>
        <w:t xml:space="preserve"> is concerned, after receiving the eInvoice from your Access Point into your invoice workflow or ERP system, an eInvoice should be treated </w:t>
      </w:r>
      <w:r w:rsidR="702745C7" w:rsidRPr="00A61617">
        <w:rPr>
          <w:rFonts w:eastAsiaTheme="minorEastAsia"/>
          <w:color w:val="000000" w:themeColor="text1"/>
          <w:lang w:val="en-US"/>
        </w:rPr>
        <w:t xml:space="preserve">in the same way as a </w:t>
      </w:r>
      <w:r w:rsidR="05922392" w:rsidRPr="00A61617">
        <w:rPr>
          <w:rFonts w:eastAsiaTheme="minorEastAsia"/>
          <w:color w:val="000000" w:themeColor="text1"/>
          <w:lang w:val="en-US"/>
        </w:rPr>
        <w:t>PDF or paper invoice</w:t>
      </w:r>
      <w:r w:rsidR="3B65FE7D" w:rsidRPr="00A61617">
        <w:rPr>
          <w:rFonts w:eastAsiaTheme="minorEastAsia"/>
          <w:color w:val="000000" w:themeColor="text1"/>
          <w:lang w:val="en-US"/>
        </w:rPr>
        <w:t xml:space="preserve"> would be</w:t>
      </w:r>
      <w:r w:rsidR="05922392" w:rsidRPr="00A61617">
        <w:rPr>
          <w:rFonts w:eastAsiaTheme="minorEastAsia"/>
          <w:color w:val="000000" w:themeColor="text1"/>
          <w:lang w:val="en-US"/>
        </w:rPr>
        <w:t xml:space="preserve"> when being processed for payment</w:t>
      </w:r>
      <w:r w:rsidR="00291404" w:rsidRPr="00A61617">
        <w:rPr>
          <w:rFonts w:eastAsiaTheme="minorEastAsia"/>
          <w:color w:val="000000" w:themeColor="text1"/>
          <w:lang w:val="en-US"/>
        </w:rPr>
        <w:t>. The p</w:t>
      </w:r>
      <w:r w:rsidR="5D28FFB9" w:rsidRPr="00A61617">
        <w:rPr>
          <w:rFonts w:eastAsiaTheme="minorEastAsia"/>
          <w:color w:val="000000" w:themeColor="text1"/>
          <w:lang w:val="en-US"/>
        </w:rPr>
        <w:t>rocess</w:t>
      </w:r>
      <w:r w:rsidR="00291404" w:rsidRPr="00A61617">
        <w:rPr>
          <w:rFonts w:eastAsiaTheme="minorEastAsia"/>
          <w:color w:val="000000" w:themeColor="text1"/>
          <w:lang w:val="en-US"/>
        </w:rPr>
        <w:t>ing time may be f</w:t>
      </w:r>
      <w:r w:rsidR="5D28FFB9" w:rsidRPr="00A61617">
        <w:rPr>
          <w:rFonts w:eastAsiaTheme="minorEastAsia"/>
          <w:color w:val="000000" w:themeColor="text1"/>
          <w:lang w:val="en-US"/>
        </w:rPr>
        <w:t>aster but</w:t>
      </w:r>
      <w:r w:rsidR="00291404" w:rsidRPr="00A61617">
        <w:rPr>
          <w:rFonts w:eastAsiaTheme="minorEastAsia"/>
          <w:color w:val="000000" w:themeColor="text1"/>
          <w:lang w:val="en-US"/>
        </w:rPr>
        <w:t xml:space="preserve"> the underpinning business rules should be the same</w:t>
      </w:r>
      <w:r w:rsidR="05922392" w:rsidRPr="00A61617">
        <w:rPr>
          <w:rFonts w:eastAsiaTheme="minorEastAsia"/>
          <w:color w:val="000000" w:themeColor="text1"/>
          <w:lang w:val="en-US"/>
        </w:rPr>
        <w:t>.</w:t>
      </w:r>
    </w:p>
    <w:p w14:paraId="721021FD" w14:textId="1CECAFA2" w:rsidR="00A80F17" w:rsidRDefault="3E6E7BFB" w:rsidP="00FD04DA">
      <w:pPr>
        <w:pStyle w:val="ListParagraph"/>
        <w:jc w:val="both"/>
        <w:rPr>
          <w:rFonts w:ascii="Aptos" w:eastAsia="Aptos" w:hAnsi="Aptos" w:cs="Aptos"/>
          <w:color w:val="000000" w:themeColor="text1"/>
          <w:sz w:val="24"/>
          <w:szCs w:val="24"/>
          <w:lang w:val="en-US"/>
        </w:rPr>
      </w:pPr>
      <w:r w:rsidRPr="29BF0689">
        <w:t xml:space="preserve">Consider the </w:t>
      </w:r>
      <w:r w:rsidR="46A6A540" w:rsidRPr="29BF0689">
        <w:t xml:space="preserve">overall </w:t>
      </w:r>
      <w:r w:rsidRPr="29BF0689">
        <w:t xml:space="preserve">benefits to be derived from adopting </w:t>
      </w:r>
      <w:proofErr w:type="spellStart"/>
      <w:r w:rsidRPr="29BF0689">
        <w:t>eInvoicing</w:t>
      </w:r>
      <w:proofErr w:type="spellEnd"/>
      <w:r w:rsidRPr="29BF0689">
        <w:t>, but</w:t>
      </w:r>
      <w:r w:rsidR="46A6A540" w:rsidRPr="29BF0689">
        <w:t xml:space="preserve"> keep in mind</w:t>
      </w:r>
      <w:r w:rsidRPr="29BF0689">
        <w:t xml:space="preserve"> that </w:t>
      </w:r>
      <w:r w:rsidR="46A6A540" w:rsidRPr="29BF0689">
        <w:t xml:space="preserve">there is no silver bullet and there will always be exceptions to be managed. </w:t>
      </w:r>
      <w:r w:rsidR="0C6B6C05" w:rsidRPr="00BC5DB4">
        <w:rPr>
          <w:rFonts w:eastAsiaTheme="minorEastAsia"/>
        </w:rPr>
        <w:t xml:space="preserve"> A</w:t>
      </w:r>
      <w:r w:rsidR="0C6B6C05" w:rsidRPr="29BF0689">
        <w:rPr>
          <w:rFonts w:eastAsiaTheme="minorEastAsia"/>
        </w:rPr>
        <w:t>n</w:t>
      </w:r>
      <w:r w:rsidR="0C6B6C05" w:rsidRPr="00BC5DB4">
        <w:rPr>
          <w:rFonts w:eastAsiaTheme="minorEastAsia"/>
        </w:rPr>
        <w:t xml:space="preserve"> error in the t</w:t>
      </w:r>
      <w:r w:rsidR="0C6B6C05" w:rsidRPr="00BC5DB4">
        <w:rPr>
          <w:rFonts w:eastAsiaTheme="minorEastAsia"/>
          <w:color w:val="000000" w:themeColor="text1"/>
          <w:lang w:val="en-US"/>
        </w:rPr>
        <w:t>he description</w:t>
      </w:r>
      <w:r w:rsidR="0C6B6C05" w:rsidRPr="00BC5DB4">
        <w:rPr>
          <w:rFonts w:eastAsiaTheme="minorEastAsia"/>
          <w:color w:val="881798"/>
          <w:u w:val="single"/>
          <w:lang w:val="en-US"/>
        </w:rPr>
        <w:t>,</w:t>
      </w:r>
      <w:r w:rsidR="0C6B6C05" w:rsidRPr="00BC5DB4">
        <w:rPr>
          <w:rFonts w:eastAsiaTheme="minorEastAsia"/>
          <w:color w:val="000000" w:themeColor="text1"/>
          <w:lang w:val="en-US"/>
        </w:rPr>
        <w:t xml:space="preserve"> or </w:t>
      </w:r>
      <w:r w:rsidR="3A8E092C" w:rsidRPr="29BF0689">
        <w:rPr>
          <w:rFonts w:eastAsiaTheme="minorEastAsia"/>
          <w:color w:val="000000" w:themeColor="text1"/>
          <w:lang w:val="en-US"/>
        </w:rPr>
        <w:t xml:space="preserve">the agreed </w:t>
      </w:r>
      <w:r w:rsidR="0C6B6C05" w:rsidRPr="00BC5DB4">
        <w:rPr>
          <w:rFonts w:eastAsiaTheme="minorEastAsia"/>
          <w:color w:val="000000" w:themeColor="text1"/>
          <w:lang w:val="en-US"/>
        </w:rPr>
        <w:t>price of goods</w:t>
      </w:r>
      <w:r w:rsidR="6AD4545A" w:rsidRPr="29BF0689">
        <w:rPr>
          <w:rFonts w:eastAsiaTheme="minorEastAsia"/>
          <w:color w:val="000000" w:themeColor="text1"/>
          <w:lang w:val="en-US"/>
        </w:rPr>
        <w:t xml:space="preserve"> or services</w:t>
      </w:r>
      <w:r w:rsidR="0C6B6C05" w:rsidRPr="00BC5DB4">
        <w:rPr>
          <w:rFonts w:eastAsiaTheme="minorEastAsia"/>
          <w:color w:val="000000" w:themeColor="text1"/>
          <w:lang w:val="en-US"/>
        </w:rPr>
        <w:t xml:space="preserve"> can still occur.</w:t>
      </w:r>
    </w:p>
    <w:p w14:paraId="7E6411BA" w14:textId="266CDA01" w:rsidR="00362BF4" w:rsidRPr="00695422" w:rsidRDefault="59E9054E" w:rsidP="00FD04DA">
      <w:pPr>
        <w:pStyle w:val="ListParagraph"/>
        <w:jc w:val="both"/>
      </w:pPr>
      <w:r w:rsidRPr="29BF0689">
        <w:t>R</w:t>
      </w:r>
      <w:r w:rsidR="0F732260" w:rsidRPr="29BF0689">
        <w:t>eject</w:t>
      </w:r>
      <w:r w:rsidRPr="29BF0689">
        <w:t>ion of</w:t>
      </w:r>
      <w:r w:rsidR="0F732260" w:rsidRPr="29BF0689">
        <w:t xml:space="preserve"> </w:t>
      </w:r>
      <w:proofErr w:type="spellStart"/>
      <w:r w:rsidR="0F732260" w:rsidRPr="29BF0689">
        <w:t>eInvoices</w:t>
      </w:r>
      <w:proofErr w:type="spellEnd"/>
      <w:r w:rsidR="0F732260" w:rsidRPr="29BF0689">
        <w:t xml:space="preserve"> that comply with the </w:t>
      </w:r>
      <w:proofErr w:type="spellStart"/>
      <w:r w:rsidR="0F732260" w:rsidRPr="29BF0689">
        <w:t>Peppol</w:t>
      </w:r>
      <w:proofErr w:type="spellEnd"/>
      <w:r w:rsidR="0F732260" w:rsidRPr="29BF0689">
        <w:t xml:space="preserve"> invoice specification, but do not meet additional validation preferences of your organisation (e.g. PO format checks or requiring an attachment)</w:t>
      </w:r>
      <w:r w:rsidRPr="29BF0689">
        <w:t xml:space="preserve"> can significantly impact customer experience. Supplier education around such rules is strongly encouraged.</w:t>
      </w:r>
      <w:r w:rsidR="46235015" w:rsidRPr="29BF0689">
        <w:t xml:space="preserve">  </w:t>
      </w:r>
    </w:p>
    <w:p w14:paraId="7F6BBC3F" w14:textId="77777777" w:rsidR="00F80A37" w:rsidRPr="00F80A37" w:rsidRDefault="19577DC9" w:rsidP="008D3D09">
      <w:pPr>
        <w:pStyle w:val="ListParagraph"/>
        <w:jc w:val="both"/>
        <w:rPr>
          <w:rFonts w:cstheme="minorHAnsi"/>
        </w:rPr>
      </w:pPr>
      <w:r w:rsidRPr="29BF0689">
        <w:rPr>
          <w:b/>
          <w:bCs/>
        </w:rPr>
        <w:t>Do</w:t>
      </w:r>
      <w:r w:rsidRPr="29BF0689">
        <w:t xml:space="preserve"> communicate directly with your suppliers if an eInvoice </w:t>
      </w:r>
      <w:r w:rsidR="792F2295" w:rsidRPr="29BF0689">
        <w:t>does not meet your business rules</w:t>
      </w:r>
      <w:r w:rsidRPr="29BF0689">
        <w:t xml:space="preserve"> </w:t>
      </w:r>
      <w:r w:rsidR="1C989DAC" w:rsidRPr="29BF0689">
        <w:t xml:space="preserve">or you can’t find the required </w:t>
      </w:r>
      <w:r w:rsidR="6ED86E5C" w:rsidRPr="29BF0689">
        <w:t xml:space="preserve">information </w:t>
      </w:r>
      <w:r w:rsidR="7AE4D1B0" w:rsidRPr="29BF0689">
        <w:t>on an eInvoice.</w:t>
      </w:r>
      <w:r w:rsidR="00291404">
        <w:t xml:space="preserve"> </w:t>
      </w:r>
      <w:r w:rsidR="7AE4D1B0" w:rsidRPr="29BF0689">
        <w:t>U</w:t>
      </w:r>
      <w:r w:rsidRPr="29BF0689">
        <w:t xml:space="preserve">se this opportunity to educate suppliers on </w:t>
      </w:r>
      <w:r w:rsidR="7AE4D1B0" w:rsidRPr="29BF0689">
        <w:t xml:space="preserve">your </w:t>
      </w:r>
      <w:r w:rsidRPr="29BF0689">
        <w:t>requirement</w:t>
      </w:r>
      <w:bookmarkStart w:id="110" w:name="_Supported_Peppol_Attachments"/>
      <w:bookmarkEnd w:id="110"/>
      <w:r w:rsidR="792F2295" w:rsidRPr="29BF0689">
        <w:t>s</w:t>
      </w:r>
      <w:r w:rsidR="7F1E9914" w:rsidRPr="29BF0689">
        <w:t>.</w:t>
      </w:r>
      <w:r w:rsidR="46A6A540" w:rsidRPr="29BF0689">
        <w:t xml:space="preserve"> Education is key and will yield better mutual results for everyone in the long run.</w:t>
      </w:r>
      <w:r w:rsidR="75411DF4" w:rsidRPr="29BF0689">
        <w:t xml:space="preserve"> </w:t>
      </w:r>
    </w:p>
    <w:p w14:paraId="1C585A06" w14:textId="2AABC61E" w:rsidR="00336396" w:rsidRPr="00695422" w:rsidRDefault="00336396" w:rsidP="008D3D09">
      <w:pPr>
        <w:pStyle w:val="ListParagraph"/>
        <w:jc w:val="both"/>
        <w:rPr>
          <w:rFonts w:cstheme="minorHAnsi"/>
        </w:rPr>
      </w:pPr>
      <w:r w:rsidRPr="00695422">
        <w:rPr>
          <w:rFonts w:cstheme="minorHAnsi"/>
          <w:b/>
          <w:bCs/>
        </w:rPr>
        <w:t xml:space="preserve">Don’t </w:t>
      </w:r>
      <w:r w:rsidRPr="00695422">
        <w:rPr>
          <w:rFonts w:cstheme="minorHAnsi"/>
        </w:rPr>
        <w:t>assume that your supplier can send optional fields such as purchase order line numbers, or attachments, in an eInvoice</w:t>
      </w:r>
      <w:r w:rsidR="00FD04DA">
        <w:rPr>
          <w:rFonts w:cstheme="minorHAnsi"/>
        </w:rPr>
        <w:t>.</w:t>
      </w:r>
    </w:p>
    <w:p w14:paraId="4F1B3689" w14:textId="483EEB76" w:rsidR="00702F9A" w:rsidRPr="00A61617" w:rsidRDefault="08148AFA" w:rsidP="00FD04DA">
      <w:pPr>
        <w:pStyle w:val="ListParagraph"/>
        <w:jc w:val="both"/>
        <w:rPr>
          <w:rFonts w:eastAsia="Arial"/>
        </w:rPr>
      </w:pPr>
      <w:r w:rsidRPr="00837CE4">
        <w:rPr>
          <w:rFonts w:eastAsia="Arial"/>
          <w:b/>
          <w:bCs/>
        </w:rPr>
        <w:t xml:space="preserve">Don’t </w:t>
      </w:r>
      <w:r w:rsidRPr="00837CE4">
        <w:rPr>
          <w:rFonts w:eastAsia="Arial"/>
        </w:rPr>
        <w:t>assume that your supplier can receive a system rejection message (e.g. invoice response)</w:t>
      </w:r>
      <w:r w:rsidR="1A25101C" w:rsidRPr="00837CE4">
        <w:rPr>
          <w:rFonts w:eastAsia="Arial"/>
        </w:rPr>
        <w:t xml:space="preserve"> </w:t>
      </w:r>
      <w:r w:rsidR="7AE4D1B0" w:rsidRPr="00837CE4">
        <w:rPr>
          <w:rFonts w:eastAsia="Arial"/>
        </w:rPr>
        <w:t>– you’ll need to</w:t>
      </w:r>
      <w:r w:rsidR="1A25101C" w:rsidRPr="00837CE4">
        <w:rPr>
          <w:rFonts w:eastAsia="Arial"/>
        </w:rPr>
        <w:t xml:space="preserve"> consider building email response templates and processes</w:t>
      </w:r>
      <w:r w:rsidR="0298F96F" w:rsidRPr="00837CE4">
        <w:rPr>
          <w:rFonts w:eastAsia="Arial"/>
        </w:rPr>
        <w:t xml:space="preserve">. </w:t>
      </w:r>
      <w:r w:rsidR="29BF0689" w:rsidRPr="00A61617">
        <w:rPr>
          <w:rFonts w:eastAsiaTheme="minorEastAsia"/>
        </w:rPr>
        <w:t>Suppliers</w:t>
      </w:r>
      <w:r w:rsidR="29BF0689" w:rsidRPr="00A61617">
        <w:rPr>
          <w:rFonts w:eastAsiaTheme="minorEastAsia"/>
          <w:color w:val="000000" w:themeColor="text1"/>
        </w:rPr>
        <w:t xml:space="preserve"> may not be aware of</w:t>
      </w:r>
      <w:r w:rsidR="486A5BD5" w:rsidRPr="00A61617">
        <w:rPr>
          <w:rFonts w:eastAsiaTheme="minorEastAsia"/>
          <w:color w:val="000000" w:themeColor="text1"/>
        </w:rPr>
        <w:t xml:space="preserve"> a</w:t>
      </w:r>
      <w:r w:rsidR="29BF0689" w:rsidRPr="00A61617">
        <w:rPr>
          <w:rFonts w:eastAsiaTheme="minorEastAsia"/>
          <w:color w:val="000000" w:themeColor="text1"/>
        </w:rPr>
        <w:t xml:space="preserve"> rejection, the reasons for it, or know how to fix it for next time.</w:t>
      </w:r>
      <w:r w:rsidR="29BF0689" w:rsidRPr="00837CE4">
        <w:rPr>
          <w:rFonts w:eastAsiaTheme="minorEastAsia"/>
        </w:rPr>
        <w:t xml:space="preserve"> </w:t>
      </w:r>
    </w:p>
    <w:p w14:paraId="350F2162" w14:textId="10C57483" w:rsidR="007337DC" w:rsidRPr="007337DC" w:rsidRDefault="00816143" w:rsidP="008D3D09">
      <w:pPr>
        <w:pStyle w:val="ListParagraph"/>
        <w:jc w:val="both"/>
        <w:rPr>
          <w:rFonts w:eastAsiaTheme="minorEastAsia"/>
        </w:rPr>
      </w:pPr>
      <w:r w:rsidRPr="00816143">
        <w:rPr>
          <w:b/>
          <w:bCs/>
        </w:rPr>
        <w:t>Do</w:t>
      </w:r>
      <w:r w:rsidRPr="00816143">
        <w:t xml:space="preserve"> search for required data elsewhere on an eInvoice if it does not appear in the expected data field. Ideally this process should be automated. If it’s not possible to automate this process, your system needs to be able to display the full set of data that your supplier sends you so that your processing team can get all the information they need to process and pay the eInvoice</w:t>
      </w:r>
      <w:r w:rsidR="00FD04DA">
        <w:t>.</w:t>
      </w:r>
    </w:p>
    <w:p w14:paraId="6DF6DAC9" w14:textId="0CB3F658" w:rsidR="00336396" w:rsidRPr="00E46A40" w:rsidRDefault="792F2295" w:rsidP="00FD04DA">
      <w:pPr>
        <w:pStyle w:val="ListParagraph"/>
        <w:jc w:val="both"/>
      </w:pPr>
      <w:r w:rsidRPr="29BF0689">
        <w:rPr>
          <w:rFonts w:eastAsia="Arial"/>
          <w:b/>
          <w:bCs/>
        </w:rPr>
        <w:t xml:space="preserve">Do </w:t>
      </w:r>
      <w:r w:rsidRPr="29BF0689">
        <w:rPr>
          <w:rFonts w:eastAsia="Arial"/>
        </w:rPr>
        <w:t xml:space="preserve">explore automation/data transformation capabilities </w:t>
      </w:r>
      <w:proofErr w:type="gramStart"/>
      <w:r w:rsidRPr="29BF0689">
        <w:rPr>
          <w:rFonts w:eastAsia="Arial"/>
        </w:rPr>
        <w:t>as a way to</w:t>
      </w:r>
      <w:proofErr w:type="gramEnd"/>
      <w:r w:rsidRPr="29BF0689">
        <w:rPr>
          <w:rFonts w:eastAsia="Arial"/>
        </w:rPr>
        <w:t xml:space="preserve"> meet your specific business requirements (</w:t>
      </w:r>
      <w:r w:rsidR="13DB33AB" w:rsidRPr="29BF0689">
        <w:rPr>
          <w:rFonts w:eastAsia="Arial"/>
        </w:rPr>
        <w:t xml:space="preserve">e.g. populating a PO number on each line </w:t>
      </w:r>
      <w:r w:rsidR="6ED86E5C" w:rsidRPr="29BF0689">
        <w:rPr>
          <w:rFonts w:eastAsia="Arial"/>
        </w:rPr>
        <w:t>item or</w:t>
      </w:r>
      <w:r w:rsidR="13DB33AB" w:rsidRPr="29BF0689">
        <w:rPr>
          <w:rFonts w:eastAsia="Arial"/>
        </w:rPr>
        <w:t xml:space="preserve"> requiring attachments to be below a certain size). M</w:t>
      </w:r>
      <w:r w:rsidRPr="29BF0689">
        <w:rPr>
          <w:rFonts w:eastAsia="Arial"/>
        </w:rPr>
        <w:t xml:space="preserve">any Access Point </w:t>
      </w:r>
      <w:r w:rsidRPr="29BF0689">
        <w:t>providers</w:t>
      </w:r>
      <w:r w:rsidRPr="29BF0689">
        <w:rPr>
          <w:rFonts w:eastAsia="Arial"/>
        </w:rPr>
        <w:t xml:space="preserve"> offer this</w:t>
      </w:r>
      <w:r w:rsidR="13DB33AB" w:rsidRPr="29BF0689">
        <w:rPr>
          <w:rFonts w:eastAsia="Arial"/>
        </w:rPr>
        <w:t xml:space="preserve"> type of service. </w:t>
      </w:r>
    </w:p>
    <w:p w14:paraId="40C0E81B" w14:textId="4AAA6809" w:rsidR="00336396" w:rsidRPr="00BC5DB4" w:rsidRDefault="792F2295" w:rsidP="008D3D09">
      <w:pPr>
        <w:pStyle w:val="ListParagraph"/>
        <w:jc w:val="both"/>
        <w:rPr>
          <w:rFonts w:eastAsiaTheme="minorEastAsia" w:cstheme="minorHAnsi"/>
        </w:rPr>
      </w:pPr>
      <w:r w:rsidRPr="00BC5DB4">
        <w:rPr>
          <w:rFonts w:eastAsiaTheme="minorEastAsia"/>
          <w:lang w:eastAsia="en-NZ"/>
        </w:rPr>
        <w:t xml:space="preserve"> </w:t>
      </w:r>
      <w:r w:rsidR="3D3D857F" w:rsidRPr="00BC5DB4">
        <w:rPr>
          <w:rFonts w:eastAsiaTheme="minorEastAsia"/>
          <w:color w:val="000000" w:themeColor="text1"/>
          <w:lang w:val="en-US"/>
        </w:rPr>
        <w:t xml:space="preserve">The ATO website also has further information on eInvoice </w:t>
      </w:r>
      <w:hyperlink r:id="rId89" w:history="1">
        <w:r w:rsidR="3D3D857F" w:rsidRPr="00BC5DB4">
          <w:rPr>
            <w:rStyle w:val="Hyperlink"/>
            <w:rFonts w:eastAsia="Aptos" w:cstheme="minorHAnsi"/>
            <w:lang w:val="en-US"/>
          </w:rPr>
          <w:t>Automated Processing Exceptions Management.</w:t>
        </w:r>
      </w:hyperlink>
    </w:p>
    <w:p w14:paraId="07DEF9E8" w14:textId="23C5040E" w:rsidR="00336396" w:rsidRPr="00E46A40" w:rsidRDefault="00336396" w:rsidP="00BC5DB4">
      <w:pPr>
        <w:pStyle w:val="ListParagraph"/>
        <w:numPr>
          <w:ilvl w:val="0"/>
          <w:numId w:val="0"/>
        </w:numPr>
        <w:ind w:left="720"/>
        <w:rPr>
          <w:u w:val="single"/>
        </w:rPr>
      </w:pPr>
    </w:p>
    <w:p w14:paraId="43256E3F" w14:textId="65516D81" w:rsidR="006748AB" w:rsidRPr="00652633" w:rsidRDefault="006748AB" w:rsidP="00652633">
      <w:pPr>
        <w:jc w:val="both"/>
        <w:rPr>
          <w:rFonts w:cstheme="minorHAnsi"/>
          <w:u w:val="single"/>
        </w:rPr>
      </w:pPr>
      <w:r w:rsidRPr="00652633">
        <w:rPr>
          <w:rFonts w:cstheme="minorHAnsi"/>
          <w:u w:val="single"/>
        </w:rPr>
        <w:t>Whitelisting</w:t>
      </w:r>
    </w:p>
    <w:p w14:paraId="6685E7FA" w14:textId="77777777" w:rsidR="006C3A44" w:rsidRDefault="006C3A44" w:rsidP="00BC5DB4">
      <w:pPr>
        <w:pStyle w:val="ListParagraph"/>
        <w:numPr>
          <w:ilvl w:val="0"/>
          <w:numId w:val="15"/>
        </w:numPr>
        <w:jc w:val="both"/>
        <w:rPr>
          <w:rFonts w:cstheme="minorHAnsi"/>
        </w:rPr>
      </w:pPr>
      <w:r>
        <w:rPr>
          <w:rFonts w:cstheme="minorHAnsi"/>
        </w:rPr>
        <w:t>W</w:t>
      </w:r>
      <w:r w:rsidRPr="000475C5">
        <w:rPr>
          <w:rFonts w:cstheme="minorHAnsi"/>
        </w:rPr>
        <w:t xml:space="preserve">hitelisting </w:t>
      </w:r>
      <w:r>
        <w:rPr>
          <w:rFonts w:cstheme="minorHAnsi"/>
        </w:rPr>
        <w:t>is creating a scenario where only</w:t>
      </w:r>
      <w:r w:rsidRPr="000475C5">
        <w:rPr>
          <w:rFonts w:cstheme="minorHAnsi"/>
        </w:rPr>
        <w:t xml:space="preserve"> certain suppliers </w:t>
      </w:r>
      <w:r>
        <w:rPr>
          <w:rFonts w:cstheme="minorHAnsi"/>
        </w:rPr>
        <w:t xml:space="preserve">can </w:t>
      </w:r>
      <w:r w:rsidRPr="000475C5">
        <w:rPr>
          <w:rFonts w:cstheme="minorHAnsi"/>
        </w:rPr>
        <w:t xml:space="preserve">send you </w:t>
      </w:r>
      <w:proofErr w:type="spellStart"/>
      <w:r w:rsidRPr="000475C5">
        <w:rPr>
          <w:rFonts w:cstheme="minorHAnsi"/>
        </w:rPr>
        <w:t>eInvoices</w:t>
      </w:r>
      <w:proofErr w:type="spellEnd"/>
      <w:r w:rsidRPr="000475C5">
        <w:rPr>
          <w:rFonts w:cstheme="minorHAnsi"/>
        </w:rPr>
        <w:t xml:space="preserve">. While acceptable as a short-term transition measure, long-term use of whitelisting hinders user experience, interoperability and </w:t>
      </w:r>
      <w:proofErr w:type="spellStart"/>
      <w:r w:rsidRPr="000475C5">
        <w:rPr>
          <w:rFonts w:cstheme="minorHAnsi"/>
        </w:rPr>
        <w:t>eInvoicing</w:t>
      </w:r>
      <w:proofErr w:type="spellEnd"/>
      <w:r w:rsidRPr="000475C5">
        <w:rPr>
          <w:rFonts w:cstheme="minorHAnsi"/>
        </w:rPr>
        <w:t xml:space="preserve"> adoption</w:t>
      </w:r>
      <w:r>
        <w:rPr>
          <w:rFonts w:cstheme="minorHAnsi"/>
        </w:rPr>
        <w:t>. It is strongly recommended that the cleansing and update of your master data is included as a critical (and early) step in your implementation. This will allow you to manage issues by exception.</w:t>
      </w:r>
    </w:p>
    <w:p w14:paraId="0C9A59FB" w14:textId="0A32C628" w:rsidR="006748AB" w:rsidRPr="00EA12E7" w:rsidRDefault="006748AB" w:rsidP="00BC5DB4">
      <w:pPr>
        <w:pStyle w:val="ListParagraph"/>
        <w:numPr>
          <w:ilvl w:val="0"/>
          <w:numId w:val="15"/>
        </w:numPr>
        <w:jc w:val="both"/>
        <w:rPr>
          <w:rFonts w:cstheme="minorHAnsi"/>
        </w:rPr>
      </w:pPr>
      <w:r w:rsidRPr="006748AB">
        <w:rPr>
          <w:rFonts w:cstheme="minorHAnsi"/>
          <w:b/>
          <w:bCs/>
        </w:rPr>
        <w:t xml:space="preserve">Do </w:t>
      </w:r>
      <w:r>
        <w:rPr>
          <w:rFonts w:cstheme="minorHAnsi"/>
        </w:rPr>
        <w:t xml:space="preserve">put in place </w:t>
      </w:r>
      <w:r w:rsidRPr="000475C5">
        <w:rPr>
          <w:rFonts w:cstheme="minorHAnsi"/>
        </w:rPr>
        <w:t>descriptive error messages with clear instructions to suppliers</w:t>
      </w:r>
      <w:r w:rsidR="001768C1">
        <w:rPr>
          <w:rFonts w:cstheme="minorHAnsi"/>
        </w:rPr>
        <w:t xml:space="preserve"> (who are not on your whitelist)</w:t>
      </w:r>
      <w:r w:rsidRPr="000475C5">
        <w:rPr>
          <w:rFonts w:cstheme="minorHAnsi"/>
        </w:rPr>
        <w:t xml:space="preserve"> about your whitelisting </w:t>
      </w:r>
      <w:r w:rsidR="0007540E" w:rsidRPr="000475C5">
        <w:rPr>
          <w:rFonts w:cstheme="minorHAnsi"/>
        </w:rPr>
        <w:t>process</w:t>
      </w:r>
      <w:r w:rsidR="0007540E">
        <w:rPr>
          <w:rFonts w:cstheme="minorHAnsi"/>
        </w:rPr>
        <w:t xml:space="preserve"> if</w:t>
      </w:r>
      <w:r>
        <w:rPr>
          <w:rFonts w:cstheme="minorHAnsi"/>
        </w:rPr>
        <w:t xml:space="preserve"> you </w:t>
      </w:r>
      <w:r w:rsidRPr="000475C5">
        <w:rPr>
          <w:rFonts w:cstheme="minorHAnsi"/>
        </w:rPr>
        <w:t xml:space="preserve">plan to whitelist </w:t>
      </w:r>
      <w:proofErr w:type="spellStart"/>
      <w:r w:rsidRPr="000475C5">
        <w:rPr>
          <w:rFonts w:cstheme="minorHAnsi"/>
        </w:rPr>
        <w:t>eInvoicing</w:t>
      </w:r>
      <w:proofErr w:type="spellEnd"/>
      <w:r w:rsidRPr="000475C5">
        <w:rPr>
          <w:rFonts w:cstheme="minorHAnsi"/>
        </w:rPr>
        <w:t xml:space="preserve"> suppliers as a temporary transition measure</w:t>
      </w:r>
      <w:r>
        <w:rPr>
          <w:rFonts w:cstheme="minorHAnsi"/>
        </w:rPr>
        <w:t>.</w:t>
      </w:r>
    </w:p>
    <w:p w14:paraId="2FA3871B" w14:textId="691BB3CD" w:rsidR="006748AB" w:rsidRPr="00652633" w:rsidRDefault="00EA12E7" w:rsidP="004D76D3">
      <w:pPr>
        <w:jc w:val="both"/>
        <w:rPr>
          <w:rFonts w:cstheme="minorHAnsi"/>
          <w:u w:val="single"/>
        </w:rPr>
      </w:pPr>
      <w:r w:rsidRPr="00652633">
        <w:rPr>
          <w:rFonts w:cstheme="minorHAnsi"/>
          <w:u w:val="single"/>
        </w:rPr>
        <w:t>Supplier experience</w:t>
      </w:r>
    </w:p>
    <w:p w14:paraId="1B2FAB88" w14:textId="357EA3A5" w:rsidR="00EA12E7" w:rsidRDefault="00EA12E7" w:rsidP="00BC5DB4">
      <w:pPr>
        <w:pStyle w:val="ListParagraph"/>
        <w:numPr>
          <w:ilvl w:val="0"/>
          <w:numId w:val="15"/>
        </w:numPr>
        <w:jc w:val="both"/>
        <w:rPr>
          <w:rFonts w:cstheme="minorHAnsi"/>
        </w:rPr>
      </w:pPr>
      <w:r w:rsidRPr="00061DFD">
        <w:rPr>
          <w:rFonts w:cstheme="minorHAnsi"/>
          <w:b/>
          <w:bCs/>
        </w:rPr>
        <w:t xml:space="preserve">Do </w:t>
      </w:r>
      <w:r>
        <w:rPr>
          <w:rFonts w:cstheme="minorHAnsi"/>
        </w:rPr>
        <w:t>c</w:t>
      </w:r>
      <w:r w:rsidRPr="00C7408F">
        <w:rPr>
          <w:rFonts w:cstheme="minorHAnsi"/>
        </w:rPr>
        <w:t xml:space="preserve">onsider how to make it easy for </w:t>
      </w:r>
      <w:r w:rsidR="00336396">
        <w:rPr>
          <w:rFonts w:cstheme="minorHAnsi"/>
        </w:rPr>
        <w:t xml:space="preserve">your </w:t>
      </w:r>
      <w:r w:rsidR="00345E4B" w:rsidRPr="00C7408F">
        <w:rPr>
          <w:rFonts w:cstheme="minorHAnsi"/>
        </w:rPr>
        <w:t xml:space="preserve">suppliers to move to </w:t>
      </w:r>
      <w:proofErr w:type="spellStart"/>
      <w:r w:rsidR="00345E4B" w:rsidRPr="00C7408F">
        <w:rPr>
          <w:rFonts w:cstheme="minorHAnsi"/>
        </w:rPr>
        <w:t>eInvoicing</w:t>
      </w:r>
      <w:proofErr w:type="spellEnd"/>
      <w:r w:rsidR="00345E4B">
        <w:rPr>
          <w:rFonts w:cstheme="minorHAnsi"/>
        </w:rPr>
        <w:t>:</w:t>
      </w:r>
    </w:p>
    <w:p w14:paraId="7B6D8456" w14:textId="31C836CA" w:rsidR="00B15F94" w:rsidRPr="00B15F94" w:rsidRDefault="00B15F94" w:rsidP="00BC5DB4">
      <w:pPr>
        <w:pStyle w:val="ListParagraph"/>
        <w:numPr>
          <w:ilvl w:val="1"/>
          <w:numId w:val="15"/>
        </w:numPr>
        <w:jc w:val="both"/>
        <w:rPr>
          <w:rFonts w:cstheme="minorHAnsi"/>
        </w:rPr>
      </w:pPr>
      <w:r w:rsidRPr="008D79AE">
        <w:rPr>
          <w:rFonts w:cstheme="minorHAnsi"/>
        </w:rPr>
        <w:t>Provide the details of how a supplier is expected to invoice you</w:t>
      </w:r>
      <w:r>
        <w:rPr>
          <w:rFonts w:cstheme="minorHAnsi"/>
        </w:rPr>
        <w:t xml:space="preserve"> with respect to expected references, multiple vs single invoice lines, line types and purchase orders </w:t>
      </w:r>
    </w:p>
    <w:p w14:paraId="2DEFECB6" w14:textId="712C2E0A" w:rsidR="00F55830" w:rsidRDefault="00F55830" w:rsidP="00BC5DB4">
      <w:pPr>
        <w:pStyle w:val="ListParagraph"/>
        <w:numPr>
          <w:ilvl w:val="1"/>
          <w:numId w:val="15"/>
        </w:numPr>
        <w:jc w:val="both"/>
        <w:rPr>
          <w:rFonts w:cstheme="minorHAnsi"/>
        </w:rPr>
      </w:pPr>
      <w:r>
        <w:rPr>
          <w:rFonts w:cstheme="minorHAnsi"/>
        </w:rPr>
        <w:t xml:space="preserve">Provide the details of an </w:t>
      </w:r>
      <w:proofErr w:type="spellStart"/>
      <w:r>
        <w:rPr>
          <w:rFonts w:cstheme="minorHAnsi"/>
        </w:rPr>
        <w:t>eInvoicing</w:t>
      </w:r>
      <w:proofErr w:type="spellEnd"/>
      <w:r>
        <w:rPr>
          <w:rFonts w:cstheme="minorHAnsi"/>
        </w:rPr>
        <w:t xml:space="preserve"> c</w:t>
      </w:r>
      <w:r w:rsidR="00C82223">
        <w:rPr>
          <w:rFonts w:cstheme="minorHAnsi"/>
        </w:rPr>
        <w:t>hampion</w:t>
      </w:r>
      <w:r>
        <w:rPr>
          <w:rFonts w:cstheme="minorHAnsi"/>
        </w:rPr>
        <w:t xml:space="preserve"> within your organisation</w:t>
      </w:r>
    </w:p>
    <w:p w14:paraId="73D4E552" w14:textId="46EF29FF" w:rsidR="00F55830" w:rsidRPr="00C7408F" w:rsidRDefault="00F55830" w:rsidP="00BC5DB4">
      <w:pPr>
        <w:pStyle w:val="ListParagraph"/>
        <w:numPr>
          <w:ilvl w:val="1"/>
          <w:numId w:val="15"/>
        </w:numPr>
        <w:jc w:val="both"/>
        <w:rPr>
          <w:rFonts w:cstheme="minorHAnsi"/>
        </w:rPr>
      </w:pPr>
      <w:r>
        <w:rPr>
          <w:rFonts w:cstheme="minorHAnsi"/>
        </w:rPr>
        <w:t>Prepare an easily shared template that outlines your organisation’s requirements for invoice references and business rules</w:t>
      </w:r>
    </w:p>
    <w:p w14:paraId="2E284B92" w14:textId="0F6A71CD" w:rsidR="00336396" w:rsidRPr="00652633" w:rsidRDefault="00336396" w:rsidP="00BC5DB4">
      <w:pPr>
        <w:pStyle w:val="ListParagraph"/>
        <w:numPr>
          <w:ilvl w:val="0"/>
          <w:numId w:val="15"/>
        </w:numPr>
        <w:jc w:val="both"/>
        <w:rPr>
          <w:rFonts w:cstheme="minorHAnsi"/>
        </w:rPr>
      </w:pPr>
      <w:r w:rsidRPr="00336396">
        <w:rPr>
          <w:rFonts w:cstheme="minorHAnsi"/>
          <w:b/>
          <w:bCs/>
        </w:rPr>
        <w:t xml:space="preserve">Do </w:t>
      </w:r>
      <w:r w:rsidRPr="00336396">
        <w:rPr>
          <w:rFonts w:cstheme="minorHAnsi"/>
        </w:rPr>
        <w:t>consider what eInvoice information you really need to be checked when it is received. For example, does it serve a purpose to validate on the supplier’s GST number, given the NZBN is the key identifier?</w:t>
      </w:r>
    </w:p>
    <w:p w14:paraId="622C8A0F" w14:textId="0FA0FD76" w:rsidR="00EA12E7" w:rsidRDefault="00EA12E7" w:rsidP="00BC5DB4">
      <w:pPr>
        <w:pStyle w:val="ListParagraph"/>
        <w:numPr>
          <w:ilvl w:val="0"/>
          <w:numId w:val="15"/>
        </w:numPr>
        <w:jc w:val="both"/>
        <w:rPr>
          <w:rFonts w:cstheme="minorHAnsi"/>
        </w:rPr>
      </w:pPr>
      <w:r w:rsidRPr="00061DFD">
        <w:rPr>
          <w:rFonts w:cstheme="minorHAnsi"/>
          <w:b/>
          <w:bCs/>
        </w:rPr>
        <w:t>Don’t</w:t>
      </w:r>
      <w:r>
        <w:rPr>
          <w:rFonts w:cstheme="minorHAnsi"/>
        </w:rPr>
        <w:t xml:space="preserve"> i</w:t>
      </w:r>
      <w:r w:rsidRPr="00C7408F">
        <w:rPr>
          <w:rFonts w:cstheme="minorHAnsi"/>
        </w:rPr>
        <w:t xml:space="preserve">mplement excessive requirements that make it more difficult for suppliers to send you an eInvoice – this can hinder interoperability and </w:t>
      </w:r>
      <w:proofErr w:type="spellStart"/>
      <w:r w:rsidRPr="00C7408F">
        <w:rPr>
          <w:rFonts w:cstheme="minorHAnsi"/>
        </w:rPr>
        <w:t>eInvoicing</w:t>
      </w:r>
      <w:proofErr w:type="spellEnd"/>
      <w:r w:rsidRPr="00C7408F">
        <w:rPr>
          <w:rFonts w:cstheme="minorHAnsi"/>
        </w:rPr>
        <w:t xml:space="preserve"> adoption</w:t>
      </w:r>
      <w:r w:rsidR="00702F9A">
        <w:rPr>
          <w:rFonts w:cstheme="minorHAnsi"/>
        </w:rPr>
        <w:t>.</w:t>
      </w:r>
    </w:p>
    <w:p w14:paraId="03226B89" w14:textId="48965E18" w:rsidR="29BF0689" w:rsidRDefault="29BF0689" w:rsidP="004D76D3">
      <w:pPr>
        <w:jc w:val="both"/>
        <w:rPr>
          <w:highlight w:val="yellow"/>
        </w:rPr>
      </w:pPr>
    </w:p>
    <w:p w14:paraId="4342101E" w14:textId="0F189AB0" w:rsidR="2FA12EA2" w:rsidRDefault="2FA12EA2" w:rsidP="00BC5DB4">
      <w:pPr>
        <w:pStyle w:val="Heading4"/>
        <w:jc w:val="both"/>
      </w:pPr>
      <w:r>
        <w:t>Routing</w:t>
      </w:r>
    </w:p>
    <w:p w14:paraId="252C9991" w14:textId="68E86D1F" w:rsidR="3CDEC01F" w:rsidRPr="00BC5DB4" w:rsidRDefault="3CDEC01F" w:rsidP="00BC5DB4">
      <w:pPr>
        <w:jc w:val="both"/>
        <w:rPr>
          <w:rFonts w:eastAsiaTheme="minorEastAsia"/>
          <w:color w:val="000000" w:themeColor="text1"/>
        </w:rPr>
      </w:pPr>
      <w:r w:rsidRPr="00A61617">
        <w:rPr>
          <w:rFonts w:eastAsiaTheme="minorEastAsia"/>
          <w:color w:val="000000" w:themeColor="text1"/>
          <w:lang w:val="en-AU"/>
        </w:rPr>
        <w:t xml:space="preserve">In </w:t>
      </w:r>
      <w:r w:rsidR="00FA6095" w:rsidRPr="00A61617">
        <w:rPr>
          <w:rFonts w:eastAsiaTheme="minorEastAsia"/>
          <w:color w:val="000000" w:themeColor="text1"/>
          <w:lang w:val="en-AU"/>
        </w:rPr>
        <w:t>Australia</w:t>
      </w:r>
      <w:r w:rsidR="0046575F" w:rsidRPr="00A61617">
        <w:rPr>
          <w:rFonts w:eastAsiaTheme="minorEastAsia"/>
          <w:color w:val="000000" w:themeColor="text1"/>
          <w:lang w:val="en-AU"/>
        </w:rPr>
        <w:t xml:space="preserve"> and New Zealand</w:t>
      </w:r>
      <w:r w:rsidR="00FA6095">
        <w:rPr>
          <w:rFonts w:eastAsiaTheme="minorEastAsia"/>
          <w:color w:val="000000" w:themeColor="text1"/>
          <w:lang w:val="en-AU"/>
        </w:rPr>
        <w:t xml:space="preserve">, </w:t>
      </w:r>
      <w:r w:rsidRPr="00BC5DB4">
        <w:rPr>
          <w:rFonts w:eastAsiaTheme="minorEastAsia"/>
          <w:color w:val="000000" w:themeColor="text1"/>
          <w:lang w:val="en-AU"/>
        </w:rPr>
        <w:t xml:space="preserve">large organisations, like a large business or a large government entity, </w:t>
      </w:r>
      <w:r w:rsidR="0046575F">
        <w:rPr>
          <w:rFonts w:eastAsiaTheme="minorEastAsia"/>
          <w:color w:val="000000" w:themeColor="text1"/>
          <w:lang w:val="en-AU"/>
        </w:rPr>
        <w:t>may need to</w:t>
      </w:r>
      <w:r w:rsidRPr="00BC5DB4">
        <w:rPr>
          <w:rFonts w:eastAsiaTheme="minorEastAsia"/>
          <w:color w:val="000000" w:themeColor="text1"/>
          <w:lang w:val="en-AU"/>
        </w:rPr>
        <w:t xml:space="preserve"> route invoices they receive internally to</w:t>
      </w:r>
      <w:r w:rsidR="39C2F1B7" w:rsidRPr="29BF0689">
        <w:rPr>
          <w:rFonts w:eastAsiaTheme="minorEastAsia"/>
          <w:color w:val="000000" w:themeColor="text1"/>
          <w:lang w:val="en-AU"/>
        </w:rPr>
        <w:t xml:space="preserve"> the</w:t>
      </w:r>
      <w:r w:rsidRPr="00BC5DB4">
        <w:rPr>
          <w:rFonts w:eastAsiaTheme="minorEastAsia"/>
          <w:color w:val="000000" w:themeColor="text1"/>
          <w:lang w:val="en-AU"/>
        </w:rPr>
        <w:t xml:space="preserve"> correct contract manager, or business unit for two-way or three-way matching</w:t>
      </w:r>
      <w:r w:rsidR="2052A170" w:rsidRPr="29BF0689">
        <w:rPr>
          <w:rFonts w:eastAsiaTheme="minorEastAsia"/>
          <w:color w:val="000000" w:themeColor="text1"/>
          <w:lang w:val="en-AU"/>
        </w:rPr>
        <w:t xml:space="preserve"> and approval</w:t>
      </w:r>
      <w:r w:rsidRPr="00BC5DB4">
        <w:rPr>
          <w:rFonts w:eastAsiaTheme="minorEastAsia"/>
          <w:color w:val="000000" w:themeColor="text1"/>
          <w:lang w:val="en-AU"/>
        </w:rPr>
        <w:t xml:space="preserve">. When introducing </w:t>
      </w:r>
      <w:proofErr w:type="spellStart"/>
      <w:r w:rsidRPr="00BC5DB4">
        <w:rPr>
          <w:rFonts w:eastAsiaTheme="minorEastAsia"/>
          <w:color w:val="000000" w:themeColor="text1"/>
          <w:lang w:val="en-AU"/>
        </w:rPr>
        <w:t>eInvoicing</w:t>
      </w:r>
      <w:proofErr w:type="spellEnd"/>
      <w:r w:rsidRPr="00BC5DB4">
        <w:rPr>
          <w:rFonts w:eastAsiaTheme="minorEastAsia"/>
          <w:color w:val="000000" w:themeColor="text1"/>
          <w:lang w:val="en-AU"/>
        </w:rPr>
        <w:t xml:space="preserve"> to your organisation, and designing </w:t>
      </w:r>
      <w:r w:rsidR="78A72098" w:rsidRPr="29BF0689">
        <w:rPr>
          <w:rFonts w:eastAsiaTheme="minorEastAsia"/>
          <w:color w:val="000000" w:themeColor="text1"/>
          <w:lang w:val="en-AU"/>
        </w:rPr>
        <w:t>the</w:t>
      </w:r>
      <w:r w:rsidRPr="00BC5DB4">
        <w:rPr>
          <w:rFonts w:eastAsiaTheme="minorEastAsia"/>
          <w:color w:val="000000" w:themeColor="text1"/>
          <w:lang w:val="en-AU"/>
        </w:rPr>
        <w:t xml:space="preserve"> accounts payable workflow, ideally, contracts or relationships between the buyer (financial approver or goods </w:t>
      </w:r>
      <w:proofErr w:type="spellStart"/>
      <w:r w:rsidRPr="00BC5DB4">
        <w:rPr>
          <w:rFonts w:eastAsiaTheme="minorEastAsia"/>
          <w:color w:val="000000" w:themeColor="text1"/>
          <w:lang w:val="en-AU"/>
        </w:rPr>
        <w:t>receipter</w:t>
      </w:r>
      <w:proofErr w:type="spellEnd"/>
      <w:r w:rsidRPr="00BC5DB4">
        <w:rPr>
          <w:rFonts w:eastAsiaTheme="minorEastAsia"/>
          <w:color w:val="000000" w:themeColor="text1"/>
          <w:lang w:val="en-AU"/>
        </w:rPr>
        <w:t xml:space="preserve">) in the organisation and the supplier are also entered into your ERP or invoice ingestion and workflow system.  </w:t>
      </w:r>
    </w:p>
    <w:p w14:paraId="11E804A6" w14:textId="23551604"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This will enable two things:</w:t>
      </w:r>
    </w:p>
    <w:p w14:paraId="7F87CD73" w14:textId="2C87676A"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1. the invoice to be sent to the correct person in your organisation for approval and matching with funding source of the invoice, be it a contract, work order or purchase order, and</w:t>
      </w:r>
    </w:p>
    <w:p w14:paraId="2359B4F5" w14:textId="303DB746"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2. three-way matching using a goods receipting process as part of automated process to be achieved, if desired.</w:t>
      </w:r>
    </w:p>
    <w:p w14:paraId="684AB528" w14:textId="09994763" w:rsidR="0046575F" w:rsidRPr="00A61617" w:rsidRDefault="3CDEC01F" w:rsidP="00BC5DB4">
      <w:pPr>
        <w:jc w:val="both"/>
        <w:rPr>
          <w:rFonts w:eastAsiaTheme="minorEastAsia"/>
          <w:color w:val="000000" w:themeColor="text1"/>
          <w:lang w:val="en-AU"/>
        </w:rPr>
      </w:pPr>
      <w:r w:rsidRPr="00BC5DB4">
        <w:rPr>
          <w:rFonts w:eastAsiaTheme="minorEastAsia"/>
          <w:color w:val="000000" w:themeColor="text1"/>
          <w:lang w:val="en-AU"/>
        </w:rPr>
        <w:t xml:space="preserve">Using the </w:t>
      </w:r>
      <w:proofErr w:type="spellStart"/>
      <w:proofErr w:type="gramStart"/>
      <w:r w:rsidRPr="00BC5DB4">
        <w:rPr>
          <w:rFonts w:eastAsiaTheme="minorEastAsia"/>
          <w:color w:val="000000" w:themeColor="text1"/>
          <w:lang w:val="en-AU"/>
        </w:rPr>
        <w:t>cac:</w:t>
      </w:r>
      <w:r w:rsidRPr="00BC5DB4">
        <w:rPr>
          <w:rFonts w:eastAsiaTheme="minorEastAsia"/>
          <w:i/>
          <w:iCs/>
          <w:color w:val="000000" w:themeColor="text1"/>
          <w:lang w:val="en-AU"/>
        </w:rPr>
        <w:t>BuyerReference</w:t>
      </w:r>
      <w:proofErr w:type="spellEnd"/>
      <w:proofErr w:type="gramEnd"/>
      <w:r w:rsidRPr="00BC5DB4">
        <w:rPr>
          <w:rFonts w:eastAsiaTheme="minorEastAsia"/>
          <w:color w:val="000000" w:themeColor="text1"/>
          <w:lang w:val="en-AU"/>
        </w:rPr>
        <w:t xml:space="preserve"> field of the eInvoice, sometimes referred to as ‘Your Reference’, the contract number, work order, cost centre or simply the buyer’s email address can be entered.  This can allow the automation of appropriate routing for a smoother accounts payable process to match with the funding source and the goods receipt, if appropriate.  </w:t>
      </w:r>
    </w:p>
    <w:p w14:paraId="7EBBE3F2" w14:textId="02D83821" w:rsidR="3CDEC01F" w:rsidRPr="00BC5DB4" w:rsidRDefault="3CDEC01F" w:rsidP="00BC5DB4">
      <w:pPr>
        <w:jc w:val="both"/>
        <w:rPr>
          <w:rFonts w:eastAsiaTheme="minorEastAsia"/>
          <w:color w:val="000000" w:themeColor="text1"/>
          <w:lang w:val="en-AU"/>
        </w:rPr>
      </w:pPr>
      <w:r w:rsidRPr="00BC5DB4">
        <w:rPr>
          <w:rFonts w:eastAsiaTheme="minorEastAsia"/>
          <w:color w:val="000000" w:themeColor="text1"/>
          <w:lang w:val="en-AU"/>
        </w:rPr>
        <w:t xml:space="preserve">The </w:t>
      </w:r>
      <w:proofErr w:type="spellStart"/>
      <w:proofErr w:type="gramStart"/>
      <w:r w:rsidRPr="00BC5DB4">
        <w:rPr>
          <w:rFonts w:eastAsiaTheme="minorEastAsia"/>
          <w:i/>
          <w:iCs/>
          <w:color w:val="000000" w:themeColor="text1"/>
          <w:lang w:val="en-AU"/>
        </w:rPr>
        <w:t>cac:OrderReference</w:t>
      </w:r>
      <w:proofErr w:type="spellEnd"/>
      <w:proofErr w:type="gramEnd"/>
      <w:r w:rsidRPr="00BC5DB4">
        <w:rPr>
          <w:rFonts w:eastAsiaTheme="minorEastAsia"/>
          <w:i/>
          <w:iCs/>
          <w:color w:val="000000" w:themeColor="text1"/>
          <w:lang w:val="en-AU"/>
        </w:rPr>
        <w:t>/ID</w:t>
      </w:r>
      <w:r w:rsidRPr="00BC5DB4">
        <w:rPr>
          <w:rFonts w:eastAsiaTheme="minorEastAsia"/>
          <w:color w:val="000000" w:themeColor="text1"/>
          <w:lang w:val="en-AU"/>
        </w:rPr>
        <w:t xml:space="preserve"> field can be used for any purchase order numbers where these are used between Buyer and Supplier and the supplier’s systems can enter it into an invoice</w:t>
      </w:r>
      <w:r w:rsidR="28DC73A8" w:rsidRPr="29BF0689">
        <w:rPr>
          <w:rFonts w:eastAsiaTheme="minorEastAsia"/>
          <w:color w:val="000000" w:themeColor="text1"/>
          <w:lang w:val="en-AU"/>
        </w:rPr>
        <w:t xml:space="preserve"> in their software.</w:t>
      </w:r>
    </w:p>
    <w:p w14:paraId="53CD4180" w14:textId="0CBC62C1" w:rsidR="3CDEC01F" w:rsidRPr="00BC5DB4" w:rsidRDefault="3CDEC01F" w:rsidP="00BC5DB4">
      <w:pPr>
        <w:jc w:val="both"/>
        <w:rPr>
          <w:rFonts w:eastAsiaTheme="minorEastAsia"/>
          <w:color w:val="000000" w:themeColor="text1"/>
        </w:rPr>
      </w:pPr>
      <w:r w:rsidRPr="00BC5DB4">
        <w:rPr>
          <w:rFonts w:eastAsiaTheme="minorEastAsia"/>
          <w:color w:val="000000" w:themeColor="text1"/>
          <w:lang w:val="en-AU"/>
        </w:rPr>
        <w:t xml:space="preserve">As not all these solutions may be possible in supplier systems, working with suppliers when onboarding them is essential to ensure </w:t>
      </w:r>
      <w:proofErr w:type="spellStart"/>
      <w:r w:rsidRPr="00BC5DB4">
        <w:rPr>
          <w:rFonts w:eastAsiaTheme="minorEastAsia"/>
          <w:color w:val="000000" w:themeColor="text1"/>
          <w:lang w:val="en-AU"/>
        </w:rPr>
        <w:t>eInvoices</w:t>
      </w:r>
      <w:proofErr w:type="spellEnd"/>
      <w:r w:rsidRPr="00BC5DB4">
        <w:rPr>
          <w:rFonts w:eastAsiaTheme="minorEastAsia"/>
          <w:color w:val="000000" w:themeColor="text1"/>
          <w:lang w:val="en-AU"/>
        </w:rPr>
        <w:t xml:space="preserve"> are routed correctly when your organisation receives them.</w:t>
      </w:r>
    </w:p>
    <w:p w14:paraId="25A4C741" w14:textId="59626A1E" w:rsidR="0046575F" w:rsidRPr="0046575F" w:rsidRDefault="3CDEC01F" w:rsidP="00A61617">
      <w:pPr>
        <w:pStyle w:val="ListParagraph"/>
        <w:numPr>
          <w:ilvl w:val="0"/>
          <w:numId w:val="45"/>
        </w:numPr>
        <w:jc w:val="both"/>
        <w:rPr>
          <w:lang w:val="en-AU"/>
        </w:rPr>
      </w:pPr>
      <w:r w:rsidRPr="00A61617">
        <w:rPr>
          <w:rFonts w:eastAsiaTheme="minorEastAsia"/>
          <w:b/>
          <w:iCs/>
          <w:color w:val="000000" w:themeColor="text1"/>
          <w:lang w:val="en-AU"/>
        </w:rPr>
        <w:t xml:space="preserve">Do </w:t>
      </w:r>
      <w:r w:rsidRPr="00A61617">
        <w:rPr>
          <w:rFonts w:eastAsiaTheme="minorEastAsia"/>
          <w:bCs/>
          <w:iCs/>
          <w:color w:val="000000" w:themeColor="text1"/>
          <w:lang w:val="en-AU"/>
        </w:rPr>
        <w:t>consider the appropriate reference to give to your suppliers to allow the invoice to be routed successfully for validation and approval in your organisation but check with your suppliers to see what is available in their software</w:t>
      </w:r>
      <w:r w:rsidR="00FD584A" w:rsidRPr="0046575F">
        <w:rPr>
          <w:bCs/>
          <w:lang w:val="en-AU"/>
        </w:rPr>
        <w:t>.</w:t>
      </w:r>
    </w:p>
    <w:p w14:paraId="177ADD02" w14:textId="77777777" w:rsidR="009A002B" w:rsidRDefault="009A002B" w:rsidP="004D76D3">
      <w:pPr>
        <w:pStyle w:val="Heading4"/>
        <w:jc w:val="both"/>
        <w:rPr>
          <w:rFonts w:cstheme="minorBidi"/>
        </w:rPr>
      </w:pPr>
      <w:bookmarkStart w:id="111" w:name="_Toc179370643"/>
      <w:bookmarkStart w:id="112" w:name="_Toc179898146"/>
    </w:p>
    <w:p w14:paraId="1CF2AF77" w14:textId="51D946B8" w:rsidR="00B222A1" w:rsidRPr="005A0C82" w:rsidRDefault="00B222A1" w:rsidP="004D76D3">
      <w:pPr>
        <w:pStyle w:val="Heading4"/>
        <w:jc w:val="both"/>
        <w:rPr>
          <w:rFonts w:cstheme="minorBidi"/>
        </w:rPr>
      </w:pPr>
      <w:r w:rsidRPr="4B24AD08">
        <w:rPr>
          <w:rFonts w:cstheme="minorBidi"/>
        </w:rPr>
        <w:t xml:space="preserve">GST and </w:t>
      </w:r>
      <w:proofErr w:type="spellStart"/>
      <w:r w:rsidR="000755CA" w:rsidRPr="4B24AD08">
        <w:rPr>
          <w:rFonts w:cstheme="minorBidi"/>
        </w:rPr>
        <w:t>eInvoices</w:t>
      </w:r>
      <w:proofErr w:type="spellEnd"/>
      <w:r w:rsidR="0ECF2451" w:rsidRPr="4B24AD08">
        <w:rPr>
          <w:rFonts w:cstheme="minorBidi"/>
        </w:rPr>
        <w:t xml:space="preserve"> in New Zealand</w:t>
      </w:r>
      <w:bookmarkEnd w:id="111"/>
      <w:bookmarkEnd w:id="112"/>
    </w:p>
    <w:p w14:paraId="5B0E9F78" w14:textId="1B9A2E48" w:rsidR="00B222A1" w:rsidRPr="00E95B00" w:rsidRDefault="00B222A1" w:rsidP="00BC5DB4">
      <w:pPr>
        <w:jc w:val="both"/>
      </w:pPr>
      <w:r w:rsidRPr="00285360">
        <w:t xml:space="preserve">The GST rates are held on the eInvoice lines, in the same way </w:t>
      </w:r>
      <w:r w:rsidR="005A0C82">
        <w:t xml:space="preserve">it’s managed on </w:t>
      </w:r>
      <w:r w:rsidRPr="00285360">
        <w:t>any other invoice. This supports scenarios such as zero</w:t>
      </w:r>
      <w:r w:rsidR="009A002B">
        <w:t>-</w:t>
      </w:r>
      <w:r w:rsidRPr="00285360">
        <w:t>rated</w:t>
      </w:r>
      <w:r w:rsidR="008A1A96">
        <w:t xml:space="preserve"> GST</w:t>
      </w:r>
      <w:r w:rsidRPr="00285360">
        <w:t xml:space="preserve"> </w:t>
      </w:r>
      <w:proofErr w:type="spellStart"/>
      <w:r w:rsidRPr="00285360">
        <w:t>eInvoices</w:t>
      </w:r>
      <w:proofErr w:type="spellEnd"/>
      <w:r w:rsidRPr="00285360">
        <w:t xml:space="preserve"> and </w:t>
      </w:r>
      <w:proofErr w:type="spellStart"/>
      <w:r w:rsidRPr="00E95B00">
        <w:t>eInvoices</w:t>
      </w:r>
      <w:proofErr w:type="spellEnd"/>
      <w:r w:rsidRPr="00E95B00">
        <w:t xml:space="preserve"> with differing GST rates per line.</w:t>
      </w:r>
    </w:p>
    <w:p w14:paraId="074AC0F4" w14:textId="591FE035" w:rsidR="00787BBD" w:rsidRDefault="00B222A1" w:rsidP="00BC5DB4">
      <w:pPr>
        <w:jc w:val="both"/>
      </w:pPr>
      <w:r>
        <w:t xml:space="preserve">For information about what is required on an eInvoice </w:t>
      </w:r>
      <w:r w:rsidR="005A0C82">
        <w:t>for</w:t>
      </w:r>
      <w:r>
        <w:t xml:space="preserve"> GST, refer to the IR website (</w:t>
      </w:r>
      <w:hyperlink r:id="rId90">
        <w:r w:rsidR="00614202" w:rsidRPr="4B24AD08">
          <w:rPr>
            <w:rStyle w:val="cf11"/>
            <w:color w:val="0000FF"/>
            <w:u w:val="single"/>
          </w:rPr>
          <w:t>Electronic invoicing (</w:t>
        </w:r>
        <w:proofErr w:type="spellStart"/>
        <w:r w:rsidR="00614202" w:rsidRPr="4B24AD08">
          <w:rPr>
            <w:rStyle w:val="cf11"/>
            <w:color w:val="0000FF"/>
            <w:u w:val="single"/>
          </w:rPr>
          <w:t>eInvoicing</w:t>
        </w:r>
        <w:proofErr w:type="spellEnd"/>
        <w:r w:rsidR="00614202" w:rsidRPr="4B24AD08">
          <w:rPr>
            <w:rStyle w:val="cf11"/>
            <w:color w:val="0000FF"/>
            <w:u w:val="single"/>
          </w:rPr>
          <w:t>)</w:t>
        </w:r>
      </w:hyperlink>
      <w:r>
        <w:t>)</w:t>
      </w:r>
      <w:r w:rsidR="005A0C82">
        <w:t>.</w:t>
      </w:r>
    </w:p>
    <w:p w14:paraId="619DFAC7" w14:textId="77777777" w:rsidR="009A002B" w:rsidRDefault="009A002B" w:rsidP="004D76D3">
      <w:pPr>
        <w:pStyle w:val="Heading4"/>
        <w:spacing w:line="259" w:lineRule="auto"/>
        <w:jc w:val="both"/>
        <w:rPr>
          <w:rFonts w:cstheme="minorBidi"/>
        </w:rPr>
      </w:pPr>
    </w:p>
    <w:p w14:paraId="737A30C3" w14:textId="03E775C7" w:rsidR="00540D67" w:rsidRDefault="4862ECB1" w:rsidP="00BC5DB4">
      <w:pPr>
        <w:pStyle w:val="Heading4"/>
        <w:spacing w:line="259" w:lineRule="auto"/>
        <w:jc w:val="both"/>
        <w:rPr>
          <w:rFonts w:cstheme="minorBidi"/>
        </w:rPr>
      </w:pPr>
      <w:r w:rsidRPr="4B24AD08">
        <w:rPr>
          <w:rFonts w:cstheme="minorBidi"/>
        </w:rPr>
        <w:t>Tax invoices a</w:t>
      </w:r>
      <w:r w:rsidR="30825404" w:rsidRPr="4B24AD08">
        <w:rPr>
          <w:rFonts w:cstheme="minorBidi"/>
        </w:rPr>
        <w:t>s</w:t>
      </w:r>
      <w:r w:rsidRPr="4B24AD08">
        <w:rPr>
          <w:rFonts w:cstheme="minorBidi"/>
        </w:rPr>
        <w:t xml:space="preserve"> </w:t>
      </w:r>
      <w:proofErr w:type="spellStart"/>
      <w:r w:rsidRPr="4B24AD08">
        <w:rPr>
          <w:rFonts w:cstheme="minorBidi"/>
        </w:rPr>
        <w:t>eInvoices</w:t>
      </w:r>
      <w:proofErr w:type="spellEnd"/>
      <w:r w:rsidRPr="4B24AD08">
        <w:rPr>
          <w:rFonts w:cstheme="minorBidi"/>
        </w:rPr>
        <w:t xml:space="preserve"> in Australia</w:t>
      </w:r>
    </w:p>
    <w:p w14:paraId="23BB088E" w14:textId="37AF1B06" w:rsidR="009A002B" w:rsidRDefault="70C3668E" w:rsidP="00067684">
      <w:pPr>
        <w:rPr>
          <w:rFonts w:eastAsiaTheme="minorEastAsia"/>
        </w:rPr>
      </w:pPr>
      <w:bookmarkStart w:id="113" w:name="_Toc175830263"/>
      <w:bookmarkStart w:id="114" w:name="_Toc175830268"/>
      <w:proofErr w:type="spellStart"/>
      <w:r>
        <w:t>Peppol</w:t>
      </w:r>
      <w:proofErr w:type="spellEnd"/>
      <w:r>
        <w:t xml:space="preserve"> </w:t>
      </w:r>
      <w:proofErr w:type="spellStart"/>
      <w:r>
        <w:t>eInvoices</w:t>
      </w:r>
      <w:proofErr w:type="spellEnd"/>
      <w:r>
        <w:t xml:space="preserve"> can </w:t>
      </w:r>
      <w:r w:rsidR="5353A1AE">
        <w:t xml:space="preserve">be used to </w:t>
      </w:r>
      <w:r>
        <w:t>meet the requir</w:t>
      </w:r>
      <w:r w:rsidR="38AE5C97">
        <w:t>e</w:t>
      </w:r>
      <w:r>
        <w:t>ments of Tax Invoices in Australi</w:t>
      </w:r>
      <w:r w:rsidR="28495A9B">
        <w:t xml:space="preserve">a.  For </w:t>
      </w:r>
      <w:hyperlink r:id="rId91" w:anchor="ato-eInvoicinganddigitalinvoices" w:history="1">
        <w:r w:rsidR="28495A9B" w:rsidRPr="29BF0689">
          <w:rPr>
            <w:rStyle w:val="Hyperlink"/>
          </w:rPr>
          <w:t>further information</w:t>
        </w:r>
      </w:hyperlink>
      <w:r w:rsidR="28495A9B">
        <w:t xml:space="preserve"> </w:t>
      </w:r>
      <w:r>
        <w:t xml:space="preserve">see the </w:t>
      </w:r>
      <w:r w:rsidR="73979B22">
        <w:t>ATO website</w:t>
      </w:r>
      <w:r w:rsidR="40E05BF5">
        <w:t>.</w:t>
      </w:r>
    </w:p>
    <w:p w14:paraId="57C1BB51" w14:textId="53AC8A13" w:rsidR="00540D67" w:rsidRDefault="00067684" w:rsidP="00BC5DB4">
      <w:pPr>
        <w:pStyle w:val="Heading4"/>
        <w:jc w:val="both"/>
        <w:rPr>
          <w:rFonts w:eastAsiaTheme="minorEastAsia" w:cstheme="minorBidi"/>
        </w:rPr>
      </w:pPr>
      <w:bookmarkStart w:id="115" w:name="_Rendering"/>
      <w:bookmarkEnd w:id="115"/>
      <w:r>
        <w:rPr>
          <w:rFonts w:eastAsiaTheme="minorEastAsia" w:cstheme="minorBidi"/>
        </w:rPr>
        <w:lastRenderedPageBreak/>
        <w:t>R</w:t>
      </w:r>
      <w:r w:rsidR="6F7967CB" w:rsidRPr="29BF0689">
        <w:rPr>
          <w:rFonts w:eastAsiaTheme="minorEastAsia" w:cstheme="minorBidi"/>
        </w:rPr>
        <w:t>endering</w:t>
      </w:r>
    </w:p>
    <w:p w14:paraId="75148071" w14:textId="4EABEFCB" w:rsidR="00540D67" w:rsidRPr="00A61617" w:rsidRDefault="6F7967CB" w:rsidP="00A61617">
      <w:pPr>
        <w:pStyle w:val="Heading4"/>
        <w:spacing w:before="80" w:after="40"/>
        <w:jc w:val="both"/>
        <w:rPr>
          <w:rFonts w:eastAsiaTheme="minorEastAsia"/>
          <w:color w:val="000000" w:themeColor="text1"/>
          <w:lang w:val="en-US"/>
        </w:rPr>
      </w:pPr>
      <w:r w:rsidRPr="00B5087D">
        <w:rPr>
          <w:rFonts w:eastAsiaTheme="minorEastAsia" w:cstheme="minorBidi"/>
          <w:b w:val="0"/>
          <w:iCs w:val="0"/>
          <w:color w:val="000000" w:themeColor="text1"/>
          <w:sz w:val="20"/>
          <w:szCs w:val="20"/>
          <w:lang w:val="en-US"/>
        </w:rPr>
        <w:t xml:space="preserve">When </w:t>
      </w:r>
      <w:proofErr w:type="spellStart"/>
      <w:r w:rsidRPr="00B5087D">
        <w:rPr>
          <w:rFonts w:eastAsiaTheme="minorEastAsia" w:cstheme="minorBidi"/>
          <w:b w:val="0"/>
          <w:iCs w:val="0"/>
          <w:color w:val="000000" w:themeColor="text1"/>
          <w:sz w:val="20"/>
          <w:szCs w:val="20"/>
          <w:lang w:val="en-US"/>
        </w:rPr>
        <w:t>eInvoicing</w:t>
      </w:r>
      <w:proofErr w:type="spellEnd"/>
      <w:r w:rsidRPr="00B5087D">
        <w:rPr>
          <w:rFonts w:eastAsiaTheme="minorEastAsia" w:cstheme="minorBidi"/>
          <w:b w:val="0"/>
          <w:iCs w:val="0"/>
          <w:color w:val="000000" w:themeColor="text1"/>
          <w:sz w:val="20"/>
          <w:szCs w:val="20"/>
          <w:lang w:val="en-US"/>
        </w:rPr>
        <w:t xml:space="preserve"> is implemented in an </w:t>
      </w:r>
      <w:proofErr w:type="spellStart"/>
      <w:r w:rsidRPr="00B5087D">
        <w:rPr>
          <w:rFonts w:eastAsiaTheme="minorEastAsia" w:cstheme="minorBidi"/>
          <w:b w:val="0"/>
          <w:iCs w:val="0"/>
          <w:color w:val="000000" w:themeColor="text1"/>
          <w:sz w:val="20"/>
          <w:szCs w:val="20"/>
          <w:lang w:val="en-US"/>
        </w:rPr>
        <w:t>organisation</w:t>
      </w:r>
      <w:proofErr w:type="spellEnd"/>
      <w:r w:rsidRPr="00B5087D">
        <w:rPr>
          <w:rFonts w:eastAsiaTheme="minorEastAsia" w:cstheme="minorBidi"/>
          <w:b w:val="0"/>
          <w:iCs w:val="0"/>
          <w:color w:val="000000" w:themeColor="text1"/>
          <w:sz w:val="20"/>
          <w:szCs w:val="20"/>
          <w:lang w:val="en-US"/>
        </w:rPr>
        <w:t>, staff may need a more traditional rendering of the code</w:t>
      </w:r>
      <w:r w:rsidR="009A002B" w:rsidRPr="00B5087D">
        <w:rPr>
          <w:rFonts w:eastAsiaTheme="minorEastAsia" w:cstheme="minorBidi"/>
          <w:b w:val="0"/>
          <w:iCs w:val="0"/>
          <w:color w:val="000000" w:themeColor="text1"/>
          <w:sz w:val="20"/>
          <w:szCs w:val="20"/>
          <w:lang w:val="en-US"/>
        </w:rPr>
        <w:t>-</w:t>
      </w:r>
      <w:r w:rsidRPr="00B5087D">
        <w:rPr>
          <w:rFonts w:eastAsiaTheme="minorEastAsia" w:cstheme="minorBidi"/>
          <w:b w:val="0"/>
          <w:iCs w:val="0"/>
          <w:color w:val="000000" w:themeColor="text1"/>
          <w:sz w:val="20"/>
          <w:szCs w:val="20"/>
          <w:lang w:val="en-US"/>
        </w:rPr>
        <w:t xml:space="preserve">like eInvoice into a PDF, image, or an on-screen version to approve the invoice.  The more human-friendly rendering makes it easier for processing staff to find issues when automated two- or three-way matching rules fail, without needing to interrogate the </w:t>
      </w:r>
      <w:r w:rsidR="48C83EC1" w:rsidRPr="00B5087D">
        <w:rPr>
          <w:rFonts w:eastAsiaTheme="minorEastAsia" w:cstheme="minorBidi"/>
          <w:b w:val="0"/>
          <w:iCs w:val="0"/>
          <w:color w:val="000000" w:themeColor="text1"/>
          <w:sz w:val="20"/>
          <w:szCs w:val="20"/>
          <w:lang w:val="en-US"/>
        </w:rPr>
        <w:t>XML</w:t>
      </w:r>
      <w:r w:rsidRPr="00B5087D">
        <w:rPr>
          <w:rFonts w:eastAsiaTheme="minorEastAsia" w:cstheme="minorBidi"/>
          <w:b w:val="0"/>
          <w:iCs w:val="0"/>
          <w:color w:val="000000" w:themeColor="text1"/>
          <w:sz w:val="20"/>
          <w:szCs w:val="20"/>
          <w:lang w:val="en-US"/>
        </w:rPr>
        <w:t xml:space="preserve"> of the </w:t>
      </w:r>
      <w:proofErr w:type="spellStart"/>
      <w:r w:rsidRPr="00B5087D">
        <w:rPr>
          <w:rFonts w:eastAsiaTheme="minorEastAsia" w:cstheme="minorBidi"/>
          <w:b w:val="0"/>
          <w:iCs w:val="0"/>
          <w:color w:val="000000" w:themeColor="text1"/>
          <w:sz w:val="20"/>
          <w:szCs w:val="20"/>
          <w:lang w:val="en-US"/>
        </w:rPr>
        <w:t>Peppol</w:t>
      </w:r>
      <w:proofErr w:type="spellEnd"/>
      <w:r w:rsidRPr="00B5087D">
        <w:rPr>
          <w:rFonts w:eastAsiaTheme="minorEastAsia" w:cstheme="minorBidi"/>
          <w:b w:val="0"/>
          <w:iCs w:val="0"/>
          <w:color w:val="000000" w:themeColor="text1"/>
          <w:sz w:val="20"/>
          <w:szCs w:val="20"/>
          <w:lang w:val="en-US"/>
        </w:rPr>
        <w:t xml:space="preserve"> eInvoice. Usually, an </w:t>
      </w:r>
      <w:proofErr w:type="spellStart"/>
      <w:r w:rsidRPr="00B5087D">
        <w:rPr>
          <w:rFonts w:eastAsiaTheme="minorEastAsia" w:cstheme="minorBidi"/>
          <w:b w:val="0"/>
          <w:iCs w:val="0"/>
          <w:color w:val="000000" w:themeColor="text1"/>
          <w:sz w:val="20"/>
          <w:szCs w:val="20"/>
          <w:lang w:val="en-US"/>
        </w:rPr>
        <w:t>organisation</w:t>
      </w:r>
      <w:proofErr w:type="spellEnd"/>
      <w:r w:rsidRPr="00B5087D">
        <w:rPr>
          <w:rFonts w:eastAsiaTheme="minorEastAsia" w:cstheme="minorBidi"/>
          <w:b w:val="0"/>
          <w:iCs w:val="0"/>
          <w:color w:val="000000" w:themeColor="text1"/>
          <w:sz w:val="20"/>
          <w:szCs w:val="20"/>
          <w:lang w:val="en-US"/>
        </w:rPr>
        <w:t xml:space="preserve"> will either have an invoice workflow system or an ERP system for workflow and invoice approval.  Some </w:t>
      </w:r>
      <w:proofErr w:type="spellStart"/>
      <w:r w:rsidRPr="00B5087D">
        <w:rPr>
          <w:rFonts w:eastAsiaTheme="minorEastAsia" w:cstheme="minorBidi"/>
          <w:b w:val="0"/>
          <w:iCs w:val="0"/>
          <w:color w:val="000000" w:themeColor="text1"/>
          <w:sz w:val="20"/>
          <w:szCs w:val="20"/>
          <w:lang w:val="en-US"/>
        </w:rPr>
        <w:t>organisations</w:t>
      </w:r>
      <w:proofErr w:type="spellEnd"/>
      <w:r w:rsidRPr="00B5087D">
        <w:rPr>
          <w:rFonts w:eastAsiaTheme="minorEastAsia" w:cstheme="minorBidi"/>
          <w:b w:val="0"/>
          <w:iCs w:val="0"/>
          <w:color w:val="000000" w:themeColor="text1"/>
          <w:sz w:val="20"/>
          <w:szCs w:val="20"/>
          <w:lang w:val="en-US"/>
        </w:rPr>
        <w:t xml:space="preserve">, before starting an </w:t>
      </w:r>
      <w:proofErr w:type="spellStart"/>
      <w:r w:rsidRPr="00B5087D">
        <w:rPr>
          <w:rFonts w:eastAsiaTheme="minorEastAsia" w:cstheme="minorBidi"/>
          <w:b w:val="0"/>
          <w:iCs w:val="0"/>
          <w:color w:val="000000" w:themeColor="text1"/>
          <w:sz w:val="20"/>
          <w:szCs w:val="20"/>
          <w:lang w:val="en-US"/>
        </w:rPr>
        <w:t>eInvoicing</w:t>
      </w:r>
      <w:proofErr w:type="spellEnd"/>
      <w:r w:rsidRPr="00B5087D">
        <w:rPr>
          <w:rFonts w:eastAsiaTheme="minorEastAsia" w:cstheme="minorBidi"/>
          <w:b w:val="0"/>
          <w:iCs w:val="0"/>
          <w:color w:val="000000" w:themeColor="text1"/>
          <w:sz w:val="20"/>
          <w:szCs w:val="20"/>
          <w:lang w:val="en-US"/>
        </w:rPr>
        <w:t xml:space="preserve"> implementation may even perform workflows and approvals off-system via email.  </w:t>
      </w:r>
    </w:p>
    <w:p w14:paraId="29503779" w14:textId="44EF0E27" w:rsidR="00540D67" w:rsidRPr="00A61617" w:rsidRDefault="6F7967CB" w:rsidP="00A61617">
      <w:pPr>
        <w:pStyle w:val="Heading4"/>
        <w:spacing w:before="80" w:after="40"/>
        <w:jc w:val="both"/>
        <w:rPr>
          <w:rFonts w:eastAsiaTheme="minorEastAsia"/>
          <w:color w:val="000000" w:themeColor="text1"/>
          <w:lang w:val="en-US"/>
        </w:rPr>
      </w:pPr>
      <w:r w:rsidRPr="00B5087D">
        <w:rPr>
          <w:rFonts w:eastAsiaTheme="minorEastAsia" w:cstheme="minorBidi"/>
          <w:b w:val="0"/>
          <w:iCs w:val="0"/>
          <w:color w:val="000000" w:themeColor="text1"/>
          <w:sz w:val="20"/>
          <w:szCs w:val="20"/>
          <w:lang w:val="en-US"/>
        </w:rPr>
        <w:t xml:space="preserve">An </w:t>
      </w:r>
      <w:proofErr w:type="spellStart"/>
      <w:r w:rsidRPr="00B5087D">
        <w:rPr>
          <w:rFonts w:eastAsiaTheme="minorEastAsia" w:cstheme="minorBidi"/>
          <w:b w:val="0"/>
          <w:iCs w:val="0"/>
          <w:color w:val="000000" w:themeColor="text1"/>
          <w:sz w:val="20"/>
          <w:szCs w:val="20"/>
          <w:lang w:val="en-US"/>
        </w:rPr>
        <w:t>organisation</w:t>
      </w:r>
      <w:proofErr w:type="spellEnd"/>
      <w:r w:rsidRPr="00B5087D">
        <w:rPr>
          <w:rFonts w:eastAsiaTheme="minorEastAsia" w:cstheme="minorBidi"/>
          <w:b w:val="0"/>
          <w:iCs w:val="0"/>
          <w:color w:val="000000" w:themeColor="text1"/>
          <w:sz w:val="20"/>
          <w:szCs w:val="20"/>
          <w:lang w:val="en-US"/>
        </w:rPr>
        <w:t xml:space="preserve"> implementing </w:t>
      </w:r>
      <w:proofErr w:type="spellStart"/>
      <w:r w:rsidRPr="00B5087D">
        <w:rPr>
          <w:rFonts w:eastAsiaTheme="minorEastAsia" w:cstheme="minorBidi"/>
          <w:b w:val="0"/>
          <w:iCs w:val="0"/>
          <w:color w:val="000000" w:themeColor="text1"/>
          <w:sz w:val="20"/>
          <w:szCs w:val="20"/>
          <w:lang w:val="en-US"/>
        </w:rPr>
        <w:t>eInvoicing</w:t>
      </w:r>
      <w:proofErr w:type="spellEnd"/>
      <w:r w:rsidRPr="00B5087D">
        <w:rPr>
          <w:rFonts w:eastAsiaTheme="minorEastAsia" w:cstheme="minorBidi"/>
          <w:b w:val="0"/>
          <w:iCs w:val="0"/>
          <w:color w:val="000000" w:themeColor="text1"/>
          <w:sz w:val="20"/>
          <w:szCs w:val="20"/>
          <w:lang w:val="en-US"/>
        </w:rPr>
        <w:t xml:space="preserve"> as a buyer should consider at what stage of the process to create the human readable render of the eInvoice to support the approval process. Rendering the </w:t>
      </w:r>
      <w:proofErr w:type="spellStart"/>
      <w:r w:rsidRPr="00B5087D">
        <w:rPr>
          <w:rFonts w:eastAsiaTheme="minorEastAsia" w:cstheme="minorBidi"/>
          <w:b w:val="0"/>
          <w:iCs w:val="0"/>
          <w:color w:val="000000" w:themeColor="text1"/>
          <w:sz w:val="20"/>
          <w:szCs w:val="20"/>
          <w:lang w:val="en-US"/>
        </w:rPr>
        <w:t>Peppol</w:t>
      </w:r>
      <w:proofErr w:type="spellEnd"/>
      <w:r w:rsidRPr="00B5087D">
        <w:rPr>
          <w:rFonts w:eastAsiaTheme="minorEastAsia" w:cstheme="minorBidi"/>
          <w:b w:val="0"/>
          <w:iCs w:val="0"/>
          <w:color w:val="000000" w:themeColor="text1"/>
          <w:sz w:val="20"/>
          <w:szCs w:val="20"/>
          <w:lang w:val="en-US"/>
        </w:rPr>
        <w:t xml:space="preserve"> invoice data into a human readable version should be performed and supplied by either by the receiver's Access Point in the network providing the translation from the </w:t>
      </w:r>
      <w:proofErr w:type="spellStart"/>
      <w:r w:rsidRPr="00B5087D">
        <w:rPr>
          <w:rFonts w:eastAsiaTheme="minorEastAsia" w:cstheme="minorBidi"/>
          <w:b w:val="0"/>
          <w:iCs w:val="0"/>
          <w:color w:val="000000" w:themeColor="text1"/>
          <w:sz w:val="20"/>
          <w:szCs w:val="20"/>
          <w:lang w:val="en-US"/>
        </w:rPr>
        <w:t>Peppol</w:t>
      </w:r>
      <w:proofErr w:type="spellEnd"/>
      <w:r w:rsidRPr="00B5087D">
        <w:rPr>
          <w:rFonts w:eastAsiaTheme="minorEastAsia" w:cstheme="minorBidi"/>
          <w:b w:val="0"/>
          <w:iCs w:val="0"/>
          <w:color w:val="000000" w:themeColor="text1"/>
          <w:sz w:val="20"/>
          <w:szCs w:val="20"/>
          <w:lang w:val="en-US"/>
        </w:rPr>
        <w:t xml:space="preserve"> format to the receiver</w:t>
      </w:r>
      <w:r w:rsidRPr="00A61617">
        <w:rPr>
          <w:rFonts w:eastAsiaTheme="minorEastAsia" w:cstheme="minorBidi"/>
          <w:b w:val="0"/>
          <w:iCs w:val="0"/>
          <w:color w:val="000000" w:themeColor="text1"/>
          <w:sz w:val="20"/>
          <w:szCs w:val="20"/>
          <w:lang w:val="en-US"/>
        </w:rPr>
        <w:t>’s</w:t>
      </w:r>
      <w:r w:rsidRPr="00B5087D">
        <w:rPr>
          <w:rFonts w:eastAsiaTheme="minorEastAsia" w:cstheme="minorBidi"/>
          <w:b w:val="0"/>
          <w:iCs w:val="0"/>
          <w:color w:val="000000" w:themeColor="text1"/>
          <w:sz w:val="20"/>
          <w:szCs w:val="20"/>
          <w:lang w:val="en-US"/>
        </w:rPr>
        <w:t xml:space="preserve"> system’s proprietary format or by the ERP system or Invoice ingestion and workflow tool.  </w:t>
      </w:r>
    </w:p>
    <w:p w14:paraId="5F35A83C" w14:textId="5D7AF06E" w:rsidR="00540D67" w:rsidRDefault="6F7967CB" w:rsidP="00BC5DB4">
      <w:pPr>
        <w:pStyle w:val="Heading4"/>
        <w:spacing w:before="80" w:after="40"/>
        <w:jc w:val="both"/>
        <w:rPr>
          <w:rFonts w:eastAsiaTheme="minorEastAsia" w:cstheme="minorBidi"/>
          <w:b w:val="0"/>
          <w:iCs w:val="0"/>
          <w:color w:val="000000" w:themeColor="text1"/>
          <w:sz w:val="20"/>
          <w:szCs w:val="20"/>
        </w:rPr>
      </w:pPr>
      <w:r w:rsidRPr="29BF0689">
        <w:rPr>
          <w:rFonts w:eastAsiaTheme="minorEastAsia" w:cstheme="minorBidi"/>
          <w:b w:val="0"/>
          <w:iCs w:val="0"/>
          <w:color w:val="000000" w:themeColor="text1"/>
          <w:sz w:val="20"/>
          <w:szCs w:val="20"/>
          <w:lang w:val="en-US"/>
        </w:rPr>
        <w:t xml:space="preserve">It is recommended that a supplier is not asked to attach the invoice PDF or a link to a copy of the invoice to the eInvoice as this is against the </w:t>
      </w:r>
      <w:proofErr w:type="spellStart"/>
      <w:r w:rsidRPr="29BF0689">
        <w:rPr>
          <w:rFonts w:eastAsiaTheme="minorEastAsia" w:cstheme="minorBidi"/>
          <w:b w:val="0"/>
          <w:iCs w:val="0"/>
          <w:color w:val="000000" w:themeColor="text1"/>
          <w:sz w:val="20"/>
          <w:szCs w:val="20"/>
          <w:lang w:val="en-US"/>
        </w:rPr>
        <w:t>Peppol</w:t>
      </w:r>
      <w:proofErr w:type="spellEnd"/>
      <w:r w:rsidRPr="29BF0689">
        <w:rPr>
          <w:rFonts w:eastAsiaTheme="minorEastAsia" w:cstheme="minorBidi"/>
          <w:b w:val="0"/>
          <w:iCs w:val="0"/>
          <w:color w:val="000000" w:themeColor="text1"/>
          <w:sz w:val="20"/>
          <w:szCs w:val="20"/>
          <w:lang w:val="en-US"/>
        </w:rPr>
        <w:t xml:space="preserve"> network rules for sending </w:t>
      </w:r>
      <w:proofErr w:type="spellStart"/>
      <w:r w:rsidRPr="29BF0689">
        <w:rPr>
          <w:rFonts w:eastAsiaTheme="minorEastAsia" w:cstheme="minorBidi"/>
          <w:b w:val="0"/>
          <w:iCs w:val="0"/>
          <w:color w:val="000000" w:themeColor="text1"/>
          <w:sz w:val="20"/>
          <w:szCs w:val="20"/>
          <w:lang w:val="en-US"/>
        </w:rPr>
        <w:t>eInvoices</w:t>
      </w:r>
      <w:proofErr w:type="spellEnd"/>
      <w:r w:rsidRPr="29BF0689">
        <w:rPr>
          <w:rFonts w:eastAsiaTheme="minorEastAsia" w:cstheme="minorBidi"/>
          <w:b w:val="0"/>
          <w:iCs w:val="0"/>
          <w:color w:val="000000" w:themeColor="text1"/>
          <w:sz w:val="20"/>
          <w:szCs w:val="20"/>
          <w:lang w:val="en-US"/>
        </w:rPr>
        <w:t>.  The eInvoice is considered the only source of invoice data</w:t>
      </w:r>
      <w:r w:rsidR="00FF4F07">
        <w:rPr>
          <w:rFonts w:eastAsiaTheme="minorEastAsia" w:cstheme="minorBidi"/>
          <w:b w:val="0"/>
          <w:iCs w:val="0"/>
          <w:color w:val="000000" w:themeColor="text1"/>
          <w:sz w:val="20"/>
          <w:szCs w:val="20"/>
          <w:lang w:val="en-US"/>
        </w:rPr>
        <w:t xml:space="preserve">, though the two can be used </w:t>
      </w:r>
      <w:r w:rsidR="002C6BB9">
        <w:rPr>
          <w:rFonts w:eastAsiaTheme="minorEastAsia" w:cstheme="minorBidi"/>
          <w:b w:val="0"/>
          <w:iCs w:val="0"/>
          <w:color w:val="000000" w:themeColor="text1"/>
          <w:sz w:val="20"/>
          <w:szCs w:val="20"/>
          <w:lang w:val="en-US"/>
        </w:rPr>
        <w:t xml:space="preserve">together </w:t>
      </w:r>
      <w:r w:rsidR="00FF4F07">
        <w:rPr>
          <w:rFonts w:eastAsiaTheme="minorEastAsia" w:cstheme="minorBidi"/>
          <w:b w:val="0"/>
          <w:iCs w:val="0"/>
          <w:color w:val="000000" w:themeColor="text1"/>
          <w:sz w:val="20"/>
          <w:szCs w:val="20"/>
          <w:lang w:val="en-US"/>
        </w:rPr>
        <w:t xml:space="preserve">during a transition to </w:t>
      </w:r>
      <w:proofErr w:type="spellStart"/>
      <w:r w:rsidR="00FF4F07">
        <w:rPr>
          <w:rFonts w:eastAsiaTheme="minorEastAsia" w:cstheme="minorBidi"/>
          <w:b w:val="0"/>
          <w:iCs w:val="0"/>
          <w:color w:val="000000" w:themeColor="text1"/>
          <w:sz w:val="20"/>
          <w:szCs w:val="20"/>
          <w:lang w:val="en-US"/>
        </w:rPr>
        <w:t>eInvoicing</w:t>
      </w:r>
      <w:proofErr w:type="spellEnd"/>
      <w:r w:rsidR="00FF4F07">
        <w:rPr>
          <w:rFonts w:eastAsiaTheme="minorEastAsia" w:cstheme="minorBidi"/>
          <w:b w:val="0"/>
          <w:iCs w:val="0"/>
          <w:color w:val="000000" w:themeColor="text1"/>
          <w:sz w:val="20"/>
          <w:szCs w:val="20"/>
          <w:lang w:val="en-US"/>
        </w:rPr>
        <w:t xml:space="preserve"> if </w:t>
      </w:r>
      <w:proofErr w:type="gramStart"/>
      <w:r w:rsidR="00FF4F07">
        <w:rPr>
          <w:rFonts w:eastAsiaTheme="minorEastAsia" w:cstheme="minorBidi"/>
          <w:b w:val="0"/>
          <w:iCs w:val="0"/>
          <w:color w:val="000000" w:themeColor="text1"/>
          <w:sz w:val="20"/>
          <w:szCs w:val="20"/>
          <w:lang w:val="en-US"/>
        </w:rPr>
        <w:t>absolutely necessary</w:t>
      </w:r>
      <w:proofErr w:type="gramEnd"/>
      <w:r w:rsidRPr="29BF0689">
        <w:rPr>
          <w:rFonts w:eastAsiaTheme="minorEastAsia" w:cstheme="minorBidi"/>
          <w:b w:val="0"/>
          <w:iCs w:val="0"/>
          <w:color w:val="000000" w:themeColor="text1"/>
          <w:sz w:val="20"/>
          <w:szCs w:val="20"/>
          <w:lang w:val="en-US"/>
        </w:rPr>
        <w:t xml:space="preserve">. Attachments, or links to another representation of the data make it difficult </w:t>
      </w:r>
      <w:r w:rsidR="0019712E">
        <w:rPr>
          <w:rFonts w:eastAsiaTheme="minorEastAsia" w:cstheme="minorBidi"/>
          <w:b w:val="0"/>
          <w:iCs w:val="0"/>
          <w:color w:val="000000" w:themeColor="text1"/>
          <w:sz w:val="20"/>
          <w:szCs w:val="20"/>
          <w:lang w:val="en-US"/>
        </w:rPr>
        <w:t xml:space="preserve">to </w:t>
      </w:r>
      <w:r w:rsidRPr="29BF0689">
        <w:rPr>
          <w:rFonts w:eastAsiaTheme="minorEastAsia" w:cstheme="minorBidi"/>
          <w:b w:val="0"/>
          <w:iCs w:val="0"/>
          <w:color w:val="000000" w:themeColor="text1"/>
          <w:sz w:val="20"/>
          <w:szCs w:val="20"/>
          <w:lang w:val="en-US"/>
        </w:rPr>
        <w:t xml:space="preserve">determine which one is the true and correct version.  Corner 1 suppliers or senders and their access points only need to supply the invoice data, and it is the responsibility of the corner 4 receiver to ensure that the invoice is readable where needed for their own </w:t>
      </w:r>
      <w:proofErr w:type="spellStart"/>
      <w:r w:rsidRPr="29BF0689">
        <w:rPr>
          <w:rFonts w:eastAsiaTheme="minorEastAsia" w:cstheme="minorBidi"/>
          <w:b w:val="0"/>
          <w:iCs w:val="0"/>
          <w:color w:val="000000" w:themeColor="text1"/>
          <w:sz w:val="20"/>
          <w:szCs w:val="20"/>
          <w:lang w:val="en-US"/>
        </w:rPr>
        <w:t>organisation</w:t>
      </w:r>
      <w:proofErr w:type="spellEnd"/>
      <w:r w:rsidRPr="29BF0689">
        <w:rPr>
          <w:rFonts w:eastAsiaTheme="minorEastAsia" w:cstheme="minorBidi"/>
          <w:b w:val="0"/>
          <w:iCs w:val="0"/>
          <w:color w:val="000000" w:themeColor="text1"/>
          <w:sz w:val="20"/>
          <w:szCs w:val="20"/>
          <w:lang w:val="en-US"/>
        </w:rPr>
        <w:t xml:space="preserve">. </w:t>
      </w:r>
    </w:p>
    <w:p w14:paraId="1F80013B" w14:textId="1CF498F4" w:rsidR="00540D67" w:rsidRDefault="6F7967CB" w:rsidP="00BC5DB4">
      <w:pPr>
        <w:pStyle w:val="Heading4"/>
        <w:numPr>
          <w:ilvl w:val="0"/>
          <w:numId w:val="44"/>
        </w:numPr>
        <w:spacing w:before="80" w:after="40" w:line="259" w:lineRule="auto"/>
        <w:jc w:val="both"/>
        <w:rPr>
          <w:rFonts w:eastAsiaTheme="minorEastAsia"/>
          <w:color w:val="000000" w:themeColor="text1"/>
        </w:rPr>
      </w:pPr>
      <w:r w:rsidRPr="00A61617">
        <w:rPr>
          <w:rFonts w:eastAsiaTheme="minorEastAsia" w:cstheme="minorBidi"/>
          <w:bCs/>
          <w:iCs w:val="0"/>
          <w:color w:val="000000" w:themeColor="text1"/>
          <w:sz w:val="20"/>
          <w:szCs w:val="20"/>
          <w:lang w:val="en-US"/>
        </w:rPr>
        <w:t xml:space="preserve">Don’t </w:t>
      </w:r>
      <w:r w:rsidRPr="29BF0689">
        <w:rPr>
          <w:rFonts w:eastAsiaTheme="minorEastAsia" w:cstheme="minorBidi"/>
          <w:b w:val="0"/>
          <w:iCs w:val="0"/>
          <w:color w:val="000000" w:themeColor="text1"/>
          <w:sz w:val="20"/>
          <w:szCs w:val="20"/>
          <w:lang w:val="en-US"/>
        </w:rPr>
        <w:t>ask suppliers to attach the invoice to the eInvoice; but</w:t>
      </w:r>
    </w:p>
    <w:p w14:paraId="7871B9CC" w14:textId="25502372" w:rsidR="00540D67" w:rsidRPr="00BC5DB4" w:rsidRDefault="6F7967CB" w:rsidP="00BC5DB4">
      <w:pPr>
        <w:pStyle w:val="ListParagraph"/>
        <w:numPr>
          <w:ilvl w:val="0"/>
          <w:numId w:val="44"/>
        </w:numPr>
        <w:spacing w:after="160" w:line="279" w:lineRule="auto"/>
        <w:jc w:val="both"/>
        <w:rPr>
          <w:rFonts w:eastAsiaTheme="minorEastAsia"/>
          <w:color w:val="000000" w:themeColor="text1"/>
        </w:rPr>
      </w:pPr>
      <w:r w:rsidRPr="00A61617">
        <w:rPr>
          <w:rFonts w:eastAsiaTheme="minorEastAsia"/>
          <w:b/>
          <w:bCs/>
          <w:color w:val="000000" w:themeColor="text1"/>
          <w:lang w:val="en-US"/>
        </w:rPr>
        <w:t xml:space="preserve">Do </w:t>
      </w:r>
      <w:r w:rsidRPr="00BC5DB4">
        <w:rPr>
          <w:rFonts w:eastAsiaTheme="minorEastAsia"/>
          <w:color w:val="000000" w:themeColor="text1"/>
          <w:lang w:val="en-US"/>
        </w:rPr>
        <w:t>render an invoice in your ingestion system or in your ERP system to support those needing to view it for approval</w:t>
      </w:r>
    </w:p>
    <w:p w14:paraId="1E475589" w14:textId="77777777" w:rsidR="00B6132D" w:rsidRPr="00B6132D" w:rsidRDefault="00B6132D" w:rsidP="00B6132D"/>
    <w:p w14:paraId="436454B6" w14:textId="74DB28F2" w:rsidR="21F6ECB4" w:rsidRDefault="21F6ECB4" w:rsidP="00BC5DB4">
      <w:pPr>
        <w:pStyle w:val="Heading3"/>
        <w:tabs>
          <w:tab w:val="left" w:pos="2153"/>
        </w:tabs>
        <w:jc w:val="both"/>
        <w:rPr>
          <w:rFonts w:cstheme="minorBidi"/>
        </w:rPr>
      </w:pPr>
      <w:bookmarkStart w:id="116" w:name="_Toc190345369"/>
      <w:r w:rsidRPr="29BF0689">
        <w:rPr>
          <w:rFonts w:cstheme="minorBidi"/>
        </w:rPr>
        <w:t>Other implementation considerations</w:t>
      </w:r>
      <w:bookmarkEnd w:id="113"/>
      <w:bookmarkEnd w:id="116"/>
      <w:r w:rsidRPr="29BF0689">
        <w:rPr>
          <w:rFonts w:cstheme="minorBidi"/>
        </w:rPr>
        <w:t xml:space="preserve"> </w:t>
      </w:r>
    </w:p>
    <w:p w14:paraId="00EBE66F" w14:textId="416E9858" w:rsidR="0CC597D8" w:rsidRDefault="0CC597D8" w:rsidP="00BC5DB4">
      <w:pPr>
        <w:pStyle w:val="Heading4"/>
        <w:jc w:val="both"/>
      </w:pPr>
      <w:r>
        <w:t>Reporting</w:t>
      </w:r>
      <w:r w:rsidR="00E7259D">
        <w:t xml:space="preserve"> and payment times</w:t>
      </w:r>
    </w:p>
    <w:p w14:paraId="576F1354" w14:textId="570EADE8" w:rsidR="0CC597D8" w:rsidRPr="00BC5DB4" w:rsidRDefault="0CC597D8" w:rsidP="00BC5DB4">
      <w:pPr>
        <w:keepNext/>
        <w:keepLines/>
        <w:jc w:val="both"/>
        <w:rPr>
          <w:rFonts w:eastAsiaTheme="minorEastAsia"/>
          <w:color w:val="000000" w:themeColor="text1"/>
        </w:rPr>
      </w:pPr>
      <w:r w:rsidRPr="00BC5DB4">
        <w:rPr>
          <w:lang w:val="en-US"/>
        </w:rPr>
        <w:t xml:space="preserve">When </w:t>
      </w:r>
      <w:proofErr w:type="spellStart"/>
      <w:r w:rsidRPr="00BC5DB4">
        <w:rPr>
          <w:lang w:val="en-US"/>
        </w:rPr>
        <w:t>organisations</w:t>
      </w:r>
      <w:proofErr w:type="spellEnd"/>
      <w:r w:rsidRPr="00BC5DB4">
        <w:rPr>
          <w:lang w:val="en-US"/>
        </w:rPr>
        <w:t xml:space="preserve"> implement </w:t>
      </w:r>
      <w:proofErr w:type="spellStart"/>
      <w:r w:rsidRPr="00BC5DB4">
        <w:rPr>
          <w:lang w:val="en-US"/>
        </w:rPr>
        <w:t>eInvoicing</w:t>
      </w:r>
      <w:proofErr w:type="spellEnd"/>
      <w:r w:rsidRPr="00BC5DB4">
        <w:rPr>
          <w:lang w:val="en-US"/>
        </w:rPr>
        <w:t xml:space="preserve">, it is often adding a new channel to receive invoices alongside traditional channels such as email and OCR. Once all these invoices enter the ERP, it can be difficult to determine which channel they arrived through. Invoices that arrive via the </w:t>
      </w:r>
      <w:proofErr w:type="spellStart"/>
      <w:r w:rsidRPr="00BC5DB4">
        <w:rPr>
          <w:lang w:val="en-US"/>
        </w:rPr>
        <w:t>Peppol</w:t>
      </w:r>
      <w:proofErr w:type="spellEnd"/>
      <w:r w:rsidRPr="00BC5DB4">
        <w:rPr>
          <w:lang w:val="en-US"/>
        </w:rPr>
        <w:t xml:space="preserve"> </w:t>
      </w:r>
      <w:r w:rsidR="31319856" w:rsidRPr="00BC5DB4">
        <w:rPr>
          <w:lang w:val="en-US"/>
        </w:rPr>
        <w:t>network may</w:t>
      </w:r>
      <w:r w:rsidRPr="00BC5DB4">
        <w:rPr>
          <w:lang w:val="en-US"/>
        </w:rPr>
        <w:t xml:space="preserve"> attract different payments terms (</w:t>
      </w:r>
      <w:r w:rsidR="16639B28" w:rsidRPr="00BC5DB4">
        <w:rPr>
          <w:lang w:val="en-US"/>
        </w:rPr>
        <w:t>e.g.,</w:t>
      </w:r>
      <w:r w:rsidR="0C72B4F1" w:rsidRPr="00BC5DB4">
        <w:rPr>
          <w:lang w:val="en-US"/>
        </w:rPr>
        <w:t xml:space="preserve"> for Australian</w:t>
      </w:r>
      <w:r w:rsidRPr="00BC5DB4">
        <w:rPr>
          <w:lang w:val="en-US"/>
        </w:rPr>
        <w:t xml:space="preserve"> Government</w:t>
      </w:r>
      <w:r w:rsidR="1C2DBB7D" w:rsidRPr="00BC5DB4">
        <w:rPr>
          <w:lang w:val="en-US"/>
        </w:rPr>
        <w:t xml:space="preserve"> entities</w:t>
      </w:r>
      <w:r w:rsidR="507699A1" w:rsidRPr="00BC5DB4">
        <w:rPr>
          <w:lang w:val="en-US"/>
        </w:rPr>
        <w:t>) or</w:t>
      </w:r>
      <w:r w:rsidRPr="00BC5DB4">
        <w:rPr>
          <w:lang w:val="en-US"/>
        </w:rPr>
        <w:t xml:space="preserve"> be called out in contractual arrangements</w:t>
      </w:r>
      <w:r w:rsidR="561742D0" w:rsidRPr="00BC5DB4">
        <w:rPr>
          <w:lang w:val="en-US"/>
        </w:rPr>
        <w:t xml:space="preserve">. </w:t>
      </w:r>
      <w:r w:rsidRPr="00BC5DB4">
        <w:rPr>
          <w:lang w:val="en-US"/>
        </w:rPr>
        <w:t>Even reporting on eInvoice volumes and uptake by suppliers can be difficult</w:t>
      </w:r>
      <w:r w:rsidR="0A939803" w:rsidRPr="00BC5DB4">
        <w:rPr>
          <w:lang w:val="en-US"/>
        </w:rPr>
        <w:t xml:space="preserve">. </w:t>
      </w:r>
      <w:r w:rsidRPr="00BC5DB4">
        <w:rPr>
          <w:lang w:val="en-US"/>
        </w:rPr>
        <w:t xml:space="preserve"> In Australia, determining how quickly invoices</w:t>
      </w:r>
      <w:r w:rsidR="41FD51AF" w:rsidRPr="00BC5DB4">
        <w:rPr>
          <w:lang w:val="en-US"/>
        </w:rPr>
        <w:t xml:space="preserve"> are paid</w:t>
      </w:r>
      <w:r w:rsidRPr="00BC5DB4">
        <w:rPr>
          <w:lang w:val="en-US"/>
        </w:rPr>
        <w:t xml:space="preserve"> could be required under the Payment Times Reporting Act 2020.</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A53C5" w:rsidRPr="00E0666F" w14:paraId="5982672B" w14:textId="77777777" w:rsidTr="00BB2E5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2178B131" w14:textId="77777777" w:rsidR="001A53C5" w:rsidRPr="00A61617" w:rsidRDefault="001A53C5" w:rsidP="001A53C5">
            <w:pPr>
              <w:pStyle w:val="Heading4"/>
              <w:spacing w:before="80" w:after="40"/>
              <w:jc w:val="both"/>
              <w:rPr>
                <w:rStyle w:val="Strong"/>
              </w:rPr>
            </w:pPr>
            <w:r w:rsidRPr="00A61617">
              <w:rPr>
                <w:rStyle w:val="Strong"/>
              </w:rPr>
              <w:t xml:space="preserve">Example </w:t>
            </w:r>
          </w:p>
          <w:p w14:paraId="70B7E2BD" w14:textId="686CDE33" w:rsidR="001A53C5" w:rsidRPr="00A61617" w:rsidRDefault="001A53C5" w:rsidP="00A61617">
            <w:pPr>
              <w:jc w:val="both"/>
              <w:rPr>
                <w:rFonts w:eastAsiaTheme="minorEastAsia"/>
                <w:b w:val="0"/>
                <w:bCs w:val="0"/>
                <w:color w:val="000000" w:themeColor="text1"/>
              </w:rPr>
            </w:pPr>
            <w:r w:rsidRPr="00A61617">
              <w:rPr>
                <w:rFonts w:eastAsiaTheme="minorEastAsia"/>
                <w:b w:val="0"/>
                <w:bCs w:val="0"/>
                <w:color w:val="000000" w:themeColor="text1"/>
                <w:lang w:val="en-US"/>
              </w:rPr>
              <w:t xml:space="preserve">Business A has an OCR and email channel for invoices that are received into their invoice ingestion and workflow system.  Invoices are approved by contract managers using this workflow system before being paid in the ERP system.  Business A decides to introduce </w:t>
            </w:r>
            <w:proofErr w:type="spellStart"/>
            <w:r w:rsidRPr="00A61617">
              <w:rPr>
                <w:rFonts w:eastAsiaTheme="minorEastAsia"/>
                <w:b w:val="0"/>
                <w:bCs w:val="0"/>
                <w:color w:val="000000" w:themeColor="text1"/>
                <w:lang w:val="en-US"/>
              </w:rPr>
              <w:t>eInvoicing</w:t>
            </w:r>
            <w:proofErr w:type="spellEnd"/>
            <w:r w:rsidRPr="00A61617">
              <w:rPr>
                <w:rFonts w:eastAsiaTheme="minorEastAsia"/>
                <w:b w:val="0"/>
                <w:bCs w:val="0"/>
                <w:color w:val="000000" w:themeColor="text1"/>
                <w:lang w:val="en-US"/>
              </w:rPr>
              <w:t xml:space="preserve">, but the new </w:t>
            </w:r>
            <w:proofErr w:type="spellStart"/>
            <w:r w:rsidRPr="00A61617">
              <w:rPr>
                <w:rFonts w:eastAsiaTheme="minorEastAsia"/>
                <w:b w:val="0"/>
                <w:bCs w:val="0"/>
                <w:color w:val="000000" w:themeColor="text1"/>
                <w:lang w:val="en-US"/>
              </w:rPr>
              <w:t>Peppol</w:t>
            </w:r>
            <w:proofErr w:type="spellEnd"/>
            <w:r w:rsidRPr="00A61617">
              <w:rPr>
                <w:rFonts w:eastAsiaTheme="minorEastAsia"/>
                <w:b w:val="0"/>
                <w:bCs w:val="0"/>
                <w:color w:val="000000" w:themeColor="text1"/>
                <w:lang w:val="en-US"/>
              </w:rPr>
              <w:t xml:space="preserve"> </w:t>
            </w:r>
            <w:proofErr w:type="spellStart"/>
            <w:r w:rsidRPr="00A61617">
              <w:rPr>
                <w:rFonts w:eastAsiaTheme="minorEastAsia"/>
                <w:b w:val="0"/>
                <w:bCs w:val="0"/>
                <w:color w:val="000000" w:themeColor="text1"/>
                <w:lang w:val="en-US"/>
              </w:rPr>
              <w:t>eInvoices</w:t>
            </w:r>
            <w:proofErr w:type="spellEnd"/>
            <w:r w:rsidRPr="00A61617">
              <w:rPr>
                <w:rFonts w:eastAsiaTheme="minorEastAsia"/>
                <w:b w:val="0"/>
                <w:bCs w:val="0"/>
                <w:color w:val="000000" w:themeColor="text1"/>
                <w:lang w:val="en-US"/>
              </w:rPr>
              <w:t xml:space="preserve"> are transformed into a PDF and ingested into the workflow system, like an OCR invoice would be, without tracking them any further throughout the process.  So, while the invoices are processed correctly, they cannot determine which ones were received as </w:t>
            </w:r>
            <w:proofErr w:type="spellStart"/>
            <w:r w:rsidRPr="00A61617">
              <w:rPr>
                <w:rFonts w:eastAsiaTheme="minorEastAsia"/>
                <w:b w:val="0"/>
                <w:bCs w:val="0"/>
                <w:color w:val="000000" w:themeColor="text1"/>
                <w:lang w:val="en-US"/>
              </w:rPr>
              <w:t>Peppol</w:t>
            </w:r>
            <w:proofErr w:type="spellEnd"/>
            <w:r w:rsidRPr="00A61617">
              <w:rPr>
                <w:rFonts w:eastAsiaTheme="minorEastAsia"/>
                <w:b w:val="0"/>
                <w:bCs w:val="0"/>
                <w:color w:val="000000" w:themeColor="text1"/>
                <w:lang w:val="en-US"/>
              </w:rPr>
              <w:t xml:space="preserve"> </w:t>
            </w:r>
            <w:proofErr w:type="spellStart"/>
            <w:r w:rsidRPr="00A61617">
              <w:rPr>
                <w:rFonts w:eastAsiaTheme="minorEastAsia"/>
                <w:b w:val="0"/>
                <w:bCs w:val="0"/>
                <w:color w:val="000000" w:themeColor="text1"/>
                <w:lang w:val="en-US"/>
              </w:rPr>
              <w:t>eInvoices</w:t>
            </w:r>
            <w:proofErr w:type="spellEnd"/>
            <w:r w:rsidRPr="00A61617">
              <w:rPr>
                <w:rFonts w:eastAsiaTheme="minorEastAsia"/>
                <w:b w:val="0"/>
                <w:bCs w:val="0"/>
                <w:color w:val="000000" w:themeColor="text1"/>
                <w:lang w:val="en-US"/>
              </w:rPr>
              <w:t xml:space="preserve"> and which ones as true OCR </w:t>
            </w:r>
            <w:proofErr w:type="spellStart"/>
            <w:r w:rsidRPr="00A61617">
              <w:rPr>
                <w:rFonts w:eastAsiaTheme="minorEastAsia"/>
                <w:b w:val="0"/>
                <w:bCs w:val="0"/>
                <w:color w:val="000000" w:themeColor="text1"/>
                <w:lang w:val="en-US"/>
              </w:rPr>
              <w:t>eInvoices</w:t>
            </w:r>
            <w:proofErr w:type="spellEnd"/>
            <w:r w:rsidRPr="00A61617">
              <w:rPr>
                <w:rFonts w:eastAsiaTheme="minorEastAsia"/>
                <w:b w:val="0"/>
                <w:bCs w:val="0"/>
                <w:color w:val="000000" w:themeColor="text1"/>
                <w:lang w:val="en-US"/>
              </w:rPr>
              <w:t xml:space="preserve">. The </w:t>
            </w:r>
            <w:proofErr w:type="spellStart"/>
            <w:r w:rsidRPr="00A61617">
              <w:rPr>
                <w:rFonts w:eastAsiaTheme="minorEastAsia"/>
                <w:b w:val="0"/>
                <w:bCs w:val="0"/>
                <w:color w:val="000000" w:themeColor="text1"/>
                <w:lang w:val="en-US"/>
              </w:rPr>
              <w:t>eInvoices</w:t>
            </w:r>
            <w:proofErr w:type="spellEnd"/>
            <w:r w:rsidRPr="00A61617">
              <w:rPr>
                <w:rFonts w:eastAsiaTheme="minorEastAsia"/>
                <w:b w:val="0"/>
                <w:bCs w:val="0"/>
                <w:color w:val="000000" w:themeColor="text1"/>
                <w:lang w:val="en-US"/>
              </w:rPr>
              <w:t xml:space="preserve">, with data validation performed in the </w:t>
            </w:r>
            <w:proofErr w:type="spellStart"/>
            <w:r w:rsidRPr="00A61617">
              <w:rPr>
                <w:rFonts w:eastAsiaTheme="minorEastAsia"/>
                <w:b w:val="0"/>
                <w:bCs w:val="0"/>
                <w:color w:val="000000" w:themeColor="text1"/>
                <w:lang w:val="en-US"/>
              </w:rPr>
              <w:t>Peppol</w:t>
            </w:r>
            <w:proofErr w:type="spellEnd"/>
            <w:r w:rsidRPr="00A61617">
              <w:rPr>
                <w:rFonts w:eastAsiaTheme="minorEastAsia"/>
                <w:b w:val="0"/>
                <w:bCs w:val="0"/>
                <w:color w:val="000000" w:themeColor="text1"/>
                <w:lang w:val="en-US"/>
              </w:rPr>
              <w:t xml:space="preserve"> network have a lower cost per invoice to process.  This makes it difficult for Business A to report on volumes of </w:t>
            </w:r>
            <w:proofErr w:type="spellStart"/>
            <w:r w:rsidRPr="00A61617">
              <w:rPr>
                <w:rFonts w:eastAsiaTheme="minorEastAsia"/>
                <w:b w:val="0"/>
                <w:bCs w:val="0"/>
                <w:color w:val="000000" w:themeColor="text1"/>
                <w:lang w:val="en-US"/>
              </w:rPr>
              <w:t>eInvoices</w:t>
            </w:r>
            <w:proofErr w:type="spellEnd"/>
            <w:r w:rsidRPr="00A61617">
              <w:rPr>
                <w:rFonts w:eastAsiaTheme="minorEastAsia"/>
                <w:b w:val="0"/>
                <w:bCs w:val="0"/>
                <w:color w:val="000000" w:themeColor="text1"/>
                <w:lang w:val="en-US"/>
              </w:rPr>
              <w:t xml:space="preserve"> received and report on the lower processing time and costs for </w:t>
            </w:r>
            <w:proofErr w:type="spellStart"/>
            <w:r w:rsidRPr="00A61617">
              <w:rPr>
                <w:rFonts w:eastAsiaTheme="minorEastAsia"/>
                <w:b w:val="0"/>
                <w:bCs w:val="0"/>
                <w:color w:val="000000" w:themeColor="text1"/>
                <w:lang w:val="en-US"/>
              </w:rPr>
              <w:t>eInvoices</w:t>
            </w:r>
            <w:proofErr w:type="spellEnd"/>
            <w:r w:rsidRPr="00A61617">
              <w:rPr>
                <w:rFonts w:eastAsiaTheme="minorEastAsia"/>
                <w:b w:val="0"/>
                <w:bCs w:val="0"/>
                <w:color w:val="000000" w:themeColor="text1"/>
                <w:lang w:val="en-US"/>
              </w:rPr>
              <w:t xml:space="preserve"> versus other channels explicitly.</w:t>
            </w:r>
          </w:p>
        </w:tc>
      </w:tr>
    </w:tbl>
    <w:p w14:paraId="63B25E7B" w14:textId="77777777" w:rsidR="001A53C5" w:rsidRPr="00BC5DB4" w:rsidRDefault="001A53C5" w:rsidP="00BC5DB4">
      <w:pPr>
        <w:pStyle w:val="Heading4"/>
        <w:spacing w:before="80" w:after="40"/>
        <w:jc w:val="both"/>
        <w:rPr>
          <w:rFonts w:eastAsiaTheme="minorEastAsia" w:cstheme="minorBidi"/>
          <w:i/>
          <w:iCs w:val="0"/>
          <w:color w:val="0F4761"/>
          <w:sz w:val="20"/>
          <w:szCs w:val="20"/>
        </w:rPr>
      </w:pPr>
    </w:p>
    <w:p w14:paraId="79CBF13D" w14:textId="4924FB37" w:rsidR="00E7259D" w:rsidRDefault="00E7259D" w:rsidP="00BC5DB4">
      <w:pPr>
        <w:jc w:val="both"/>
        <w:rPr>
          <w:rFonts w:eastAsiaTheme="minorEastAsia"/>
          <w:color w:val="000000" w:themeColor="text1"/>
          <w:lang w:val="en-US"/>
        </w:rPr>
      </w:pPr>
      <w:r>
        <w:rPr>
          <w:rFonts w:eastAsiaTheme="minorEastAsia"/>
          <w:color w:val="000000" w:themeColor="text1"/>
          <w:lang w:val="en-US"/>
        </w:rPr>
        <w:t xml:space="preserve">In </w:t>
      </w:r>
      <w:r w:rsidR="00125BCE">
        <w:rPr>
          <w:rFonts w:eastAsiaTheme="minorEastAsia"/>
          <w:color w:val="000000" w:themeColor="text1"/>
          <w:lang w:val="en-US"/>
        </w:rPr>
        <w:t xml:space="preserve">New Zealand, </w:t>
      </w:r>
      <w:r w:rsidR="0054615E">
        <w:rPr>
          <w:rFonts w:eastAsiaTheme="minorEastAsia"/>
          <w:color w:val="000000" w:themeColor="text1"/>
          <w:lang w:val="en-US"/>
        </w:rPr>
        <w:t>per Government Procurement Rule 51A</w:t>
      </w:r>
      <w:r>
        <w:rPr>
          <w:rFonts w:eastAsiaTheme="minorEastAsia"/>
          <w:color w:val="000000" w:themeColor="text1"/>
          <w:lang w:val="en-US"/>
        </w:rPr>
        <w:t>:</w:t>
      </w:r>
    </w:p>
    <w:p w14:paraId="72D0CABD" w14:textId="4A959551" w:rsidR="00125BCE" w:rsidRPr="008D3D09" w:rsidRDefault="00125BC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Government agencies</w:t>
      </w:r>
      <w:r w:rsidR="00E7259D" w:rsidRPr="008D3D09">
        <w:rPr>
          <w:rFonts w:eastAsiaTheme="minorEastAsia"/>
          <w:color w:val="000000" w:themeColor="text1"/>
          <w:lang w:val="en-US"/>
        </w:rPr>
        <w:t xml:space="preserve"> </w:t>
      </w:r>
      <w:r w:rsidRPr="008D3D09">
        <w:rPr>
          <w:rFonts w:eastAsiaTheme="minorEastAsia"/>
          <w:color w:val="000000" w:themeColor="text1"/>
          <w:lang w:val="en-US"/>
        </w:rPr>
        <w:t>must pay 95 percent of:</w:t>
      </w:r>
    </w:p>
    <w:p w14:paraId="410991C2" w14:textId="77777777" w:rsidR="00125BCE" w:rsidRPr="008D3D09" w:rsidRDefault="00125BCE" w:rsidP="008D3D09">
      <w:pPr>
        <w:pStyle w:val="ListParagraph"/>
        <w:numPr>
          <w:ilvl w:val="0"/>
          <w:numId w:val="58"/>
        </w:numPr>
        <w:jc w:val="both"/>
        <w:rPr>
          <w:rFonts w:eastAsiaTheme="minorEastAsia"/>
          <w:color w:val="000000" w:themeColor="text1"/>
          <w:lang w:val="en-US"/>
        </w:rPr>
      </w:pPr>
      <w:r w:rsidRPr="008D3D09">
        <w:rPr>
          <w:rFonts w:eastAsiaTheme="minorEastAsia"/>
          <w:color w:val="000000" w:themeColor="text1"/>
          <w:lang w:val="en-US"/>
        </w:rPr>
        <w:t xml:space="preserve">Domestic </w:t>
      </w:r>
      <w:proofErr w:type="spellStart"/>
      <w:r w:rsidRPr="008D3D09">
        <w:rPr>
          <w:rFonts w:eastAsiaTheme="minorEastAsia"/>
          <w:color w:val="000000" w:themeColor="text1"/>
          <w:lang w:val="en-US"/>
        </w:rPr>
        <w:t>eInvoices</w:t>
      </w:r>
      <w:proofErr w:type="spellEnd"/>
      <w:r w:rsidRPr="008D3D09">
        <w:rPr>
          <w:rFonts w:eastAsiaTheme="minorEastAsia"/>
          <w:color w:val="000000" w:themeColor="text1"/>
          <w:lang w:val="en-US"/>
        </w:rPr>
        <w:t xml:space="preserve"> within five business days</w:t>
      </w:r>
    </w:p>
    <w:p w14:paraId="360813DF" w14:textId="77777777" w:rsidR="00125BCE" w:rsidRPr="008D3D09" w:rsidRDefault="00125BCE" w:rsidP="008D3D09">
      <w:pPr>
        <w:pStyle w:val="ListParagraph"/>
        <w:numPr>
          <w:ilvl w:val="0"/>
          <w:numId w:val="58"/>
        </w:numPr>
        <w:jc w:val="both"/>
        <w:rPr>
          <w:rFonts w:eastAsiaTheme="minorEastAsia"/>
          <w:color w:val="000000" w:themeColor="text1"/>
          <w:lang w:val="en-US"/>
        </w:rPr>
      </w:pPr>
      <w:r w:rsidRPr="008D3D09">
        <w:rPr>
          <w:rFonts w:eastAsiaTheme="minorEastAsia"/>
          <w:color w:val="000000" w:themeColor="text1"/>
          <w:lang w:val="en-US"/>
        </w:rPr>
        <w:t>Other domestic invoices within 10 business days</w:t>
      </w:r>
    </w:p>
    <w:p w14:paraId="71360B34" w14:textId="10CC38FE" w:rsidR="00125BCE" w:rsidRPr="008D3D09" w:rsidRDefault="00125BC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lastRenderedPageBreak/>
        <w:t xml:space="preserve">Agencies must report on domestic eInvoice and domestic trade invoice payment time to MBIE quarterly, so </w:t>
      </w:r>
      <w:r w:rsidR="0054615E" w:rsidRPr="008D3D09">
        <w:rPr>
          <w:rFonts w:eastAsiaTheme="minorEastAsia"/>
          <w:color w:val="000000" w:themeColor="text1"/>
          <w:lang w:val="en-US"/>
        </w:rPr>
        <w:t>these can be made publicly available.</w:t>
      </w:r>
    </w:p>
    <w:p w14:paraId="6E7D05C1" w14:textId="21C1513C" w:rsidR="0054615E" w:rsidRPr="008D3D09" w:rsidRDefault="0054615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Agencies must encourage their suppliers to pay their subcontractors promptly.</w:t>
      </w:r>
    </w:p>
    <w:p w14:paraId="0AFD367A" w14:textId="536F237B" w:rsidR="0054615E" w:rsidRPr="008D3D09" w:rsidRDefault="0054615E" w:rsidP="008D3D09">
      <w:pPr>
        <w:pStyle w:val="ListParagraph"/>
        <w:numPr>
          <w:ilvl w:val="0"/>
          <w:numId w:val="60"/>
        </w:numPr>
        <w:jc w:val="both"/>
        <w:rPr>
          <w:rFonts w:eastAsiaTheme="minorEastAsia"/>
          <w:color w:val="000000" w:themeColor="text1"/>
          <w:lang w:val="en-US"/>
        </w:rPr>
      </w:pPr>
      <w:r w:rsidRPr="008D3D09">
        <w:rPr>
          <w:rFonts w:eastAsiaTheme="minorEastAsia"/>
          <w:color w:val="000000" w:themeColor="text1"/>
          <w:lang w:val="en-US"/>
        </w:rPr>
        <w:t xml:space="preserve">Agencies should encourage suppliers to offer subcontractors no less </w:t>
      </w:r>
      <w:proofErr w:type="spellStart"/>
      <w:r w:rsidRPr="008D3D09">
        <w:rPr>
          <w:rFonts w:eastAsiaTheme="minorEastAsia"/>
          <w:color w:val="000000" w:themeColor="text1"/>
          <w:lang w:val="en-US"/>
        </w:rPr>
        <w:t>favourable</w:t>
      </w:r>
      <w:proofErr w:type="spellEnd"/>
      <w:r w:rsidRPr="008D3D09">
        <w:rPr>
          <w:rFonts w:eastAsiaTheme="minorEastAsia"/>
          <w:color w:val="000000" w:themeColor="text1"/>
          <w:lang w:val="en-US"/>
        </w:rPr>
        <w:t xml:space="preserve"> payment terms than the ones they receive from agencies.</w:t>
      </w:r>
    </w:p>
    <w:p w14:paraId="34CB3366" w14:textId="463005DA" w:rsidR="0054615E" w:rsidRPr="00E7259D" w:rsidRDefault="0054615E" w:rsidP="00BC5DB4">
      <w:pPr>
        <w:jc w:val="both"/>
        <w:rPr>
          <w:rFonts w:eastAsiaTheme="minorEastAsia"/>
          <w:color w:val="000000" w:themeColor="text1"/>
          <w:lang w:val="en-US"/>
        </w:rPr>
      </w:pPr>
      <w:r w:rsidRPr="00E7259D">
        <w:rPr>
          <w:rFonts w:eastAsiaTheme="minorEastAsia"/>
          <w:color w:val="000000" w:themeColor="text1"/>
          <w:lang w:val="en-US"/>
        </w:rPr>
        <w:t>Stagge</w:t>
      </w:r>
      <w:r w:rsidR="00E7259D" w:rsidRPr="008D3D09">
        <w:rPr>
          <w:rFonts w:eastAsiaTheme="minorEastAsia"/>
          <w:color w:val="000000" w:themeColor="text1"/>
          <w:lang w:val="en-US"/>
        </w:rPr>
        <w:t>re</w:t>
      </w:r>
      <w:r w:rsidRPr="00E7259D">
        <w:rPr>
          <w:rFonts w:eastAsiaTheme="minorEastAsia"/>
          <w:color w:val="000000" w:themeColor="text1"/>
          <w:lang w:val="en-US"/>
        </w:rPr>
        <w:t>d transition</w:t>
      </w:r>
      <w:r w:rsidR="00E7259D">
        <w:rPr>
          <w:rFonts w:eastAsiaTheme="minorEastAsia"/>
          <w:color w:val="000000" w:themeColor="text1"/>
          <w:lang w:val="en-US"/>
        </w:rPr>
        <w:t>:</w:t>
      </w:r>
    </w:p>
    <w:p w14:paraId="3A19ACBF" w14:textId="3EF2DC6C" w:rsidR="0054615E" w:rsidRPr="008D3D09" w:rsidRDefault="0054615E" w:rsidP="008D3D09">
      <w:pPr>
        <w:pStyle w:val="ListParagraph"/>
        <w:numPr>
          <w:ilvl w:val="0"/>
          <w:numId w:val="59"/>
        </w:numPr>
        <w:jc w:val="both"/>
        <w:rPr>
          <w:rFonts w:eastAsiaTheme="minorEastAsia"/>
          <w:color w:val="000000" w:themeColor="text1"/>
          <w:lang w:val="en-US"/>
        </w:rPr>
      </w:pPr>
      <w:r w:rsidRPr="008D3D09">
        <w:rPr>
          <w:rFonts w:eastAsiaTheme="minorEastAsia"/>
          <w:color w:val="000000" w:themeColor="text1"/>
          <w:lang w:val="en-US"/>
        </w:rPr>
        <w:t>From 1 January 2025, agencies must pay 90 percent of domestic trade invoices within 10 business days.</w:t>
      </w:r>
    </w:p>
    <w:p w14:paraId="4B57E371" w14:textId="6B2596EA" w:rsidR="0054615E" w:rsidRPr="008D3D09" w:rsidRDefault="0054615E" w:rsidP="008D3D09">
      <w:pPr>
        <w:pStyle w:val="ListParagraph"/>
        <w:numPr>
          <w:ilvl w:val="0"/>
          <w:numId w:val="59"/>
        </w:numPr>
        <w:jc w:val="both"/>
        <w:rPr>
          <w:rFonts w:eastAsiaTheme="minorEastAsia"/>
          <w:color w:val="000000" w:themeColor="text1"/>
          <w:lang w:val="en-US"/>
        </w:rPr>
      </w:pPr>
      <w:r w:rsidRPr="008D3D09">
        <w:rPr>
          <w:rFonts w:eastAsiaTheme="minorEastAsia"/>
          <w:color w:val="000000" w:themeColor="text1"/>
          <w:lang w:val="en-US"/>
        </w:rPr>
        <w:t>By 1 January 2026, agencies must pay 95 pe</w:t>
      </w:r>
      <w:r w:rsidR="00B57684">
        <w:rPr>
          <w:rFonts w:eastAsiaTheme="minorEastAsia"/>
          <w:color w:val="000000" w:themeColor="text1"/>
          <w:lang w:val="en-US"/>
        </w:rPr>
        <w:t>r</w:t>
      </w:r>
      <w:r w:rsidRPr="008D3D09">
        <w:rPr>
          <w:rFonts w:eastAsiaTheme="minorEastAsia"/>
          <w:color w:val="000000" w:themeColor="text1"/>
          <w:lang w:val="en-US"/>
        </w:rPr>
        <w:t xml:space="preserve">cent of domestic trade invoices and </w:t>
      </w:r>
      <w:proofErr w:type="spellStart"/>
      <w:r w:rsidRPr="008D3D09">
        <w:rPr>
          <w:rFonts w:eastAsiaTheme="minorEastAsia"/>
          <w:color w:val="000000" w:themeColor="text1"/>
          <w:lang w:val="en-US"/>
        </w:rPr>
        <w:t>eInvoices</w:t>
      </w:r>
      <w:proofErr w:type="spellEnd"/>
      <w:r w:rsidRPr="008D3D09">
        <w:rPr>
          <w:rFonts w:eastAsiaTheme="minorEastAsia"/>
          <w:color w:val="000000" w:themeColor="text1"/>
          <w:lang w:val="en-US"/>
        </w:rPr>
        <w:t xml:space="preserve"> with 10 and five business days respectively.</w:t>
      </w:r>
    </w:p>
    <w:p w14:paraId="25C5562D" w14:textId="16E5A537" w:rsidR="00125BCE" w:rsidRDefault="00125BCE" w:rsidP="00BC5DB4">
      <w:pPr>
        <w:jc w:val="both"/>
        <w:rPr>
          <w:rFonts w:eastAsiaTheme="minorEastAsia"/>
          <w:color w:val="000000" w:themeColor="text1"/>
          <w:lang w:val="en-US"/>
        </w:rPr>
      </w:pPr>
      <w:r>
        <w:rPr>
          <w:rFonts w:eastAsiaTheme="minorEastAsia"/>
          <w:color w:val="000000" w:themeColor="text1"/>
          <w:lang w:val="en-US"/>
        </w:rPr>
        <w:t xml:space="preserve"> </w:t>
      </w:r>
    </w:p>
    <w:p w14:paraId="04F510C4" w14:textId="3654799C" w:rsidR="0CC597D8" w:rsidRPr="00BC5DB4" w:rsidRDefault="0CC597D8" w:rsidP="00BC5DB4">
      <w:pPr>
        <w:jc w:val="both"/>
        <w:rPr>
          <w:rFonts w:eastAsiaTheme="minorEastAsia"/>
          <w:color w:val="000000" w:themeColor="text1"/>
          <w:lang w:val="en-US"/>
        </w:rPr>
      </w:pPr>
      <w:r w:rsidRPr="00BC5DB4">
        <w:rPr>
          <w:rFonts w:eastAsiaTheme="minorEastAsia"/>
          <w:color w:val="000000" w:themeColor="text1"/>
          <w:lang w:val="en-US"/>
        </w:rPr>
        <w:t xml:space="preserve">Reporting on the uptake, volumes and payment times of </w:t>
      </w:r>
      <w:proofErr w:type="spellStart"/>
      <w:r w:rsidRPr="00BC5DB4">
        <w:rPr>
          <w:rFonts w:eastAsiaTheme="minorEastAsia"/>
          <w:color w:val="000000" w:themeColor="text1"/>
          <w:lang w:val="en-US"/>
        </w:rPr>
        <w:t>eInvoices</w:t>
      </w:r>
      <w:proofErr w:type="spellEnd"/>
      <w:r w:rsidRPr="00BC5DB4">
        <w:rPr>
          <w:rFonts w:eastAsiaTheme="minorEastAsia"/>
          <w:color w:val="000000" w:themeColor="text1"/>
          <w:lang w:val="en-US"/>
        </w:rPr>
        <w:t xml:space="preserve"> may be needed to help an </w:t>
      </w:r>
      <w:proofErr w:type="spellStart"/>
      <w:r w:rsidRPr="00BC5DB4">
        <w:rPr>
          <w:rFonts w:eastAsiaTheme="minorEastAsia"/>
          <w:color w:val="000000" w:themeColor="text1"/>
          <w:lang w:val="en-US"/>
        </w:rPr>
        <w:t>organisation</w:t>
      </w:r>
      <w:proofErr w:type="spellEnd"/>
      <w:r w:rsidRPr="00BC5DB4">
        <w:rPr>
          <w:rFonts w:eastAsiaTheme="minorEastAsia"/>
          <w:color w:val="000000" w:themeColor="text1"/>
          <w:lang w:val="en-US"/>
        </w:rPr>
        <w:t xml:space="preserve"> track the return on investment for an </w:t>
      </w:r>
      <w:proofErr w:type="spellStart"/>
      <w:r w:rsidRPr="00BC5DB4">
        <w:rPr>
          <w:rFonts w:eastAsiaTheme="minorEastAsia"/>
          <w:color w:val="000000" w:themeColor="text1"/>
          <w:lang w:val="en-US"/>
        </w:rPr>
        <w:t>eInvoicing</w:t>
      </w:r>
      <w:proofErr w:type="spellEnd"/>
      <w:r w:rsidRPr="00BC5DB4">
        <w:rPr>
          <w:rFonts w:eastAsiaTheme="minorEastAsia"/>
          <w:color w:val="000000" w:themeColor="text1"/>
          <w:lang w:val="en-US"/>
        </w:rPr>
        <w:t xml:space="preserve"> and accounts payable automation project, or to comply with regulations (e.g</w:t>
      </w:r>
      <w:r w:rsidRPr="00BC5DB4">
        <w:rPr>
          <w:rFonts w:eastAsiaTheme="minorEastAsia" w:cstheme="minorHAnsi"/>
          <w:color w:val="000000" w:themeColor="text1"/>
          <w:lang w:val="en-US"/>
        </w:rPr>
        <w:t xml:space="preserve">. </w:t>
      </w:r>
      <w:hyperlink r:id="rId92" w:history="1">
        <w:r w:rsidRPr="00BC5DB4">
          <w:rPr>
            <w:rStyle w:val="Hyperlink"/>
            <w:rFonts w:eastAsia="Aptos" w:cstheme="minorHAnsi"/>
            <w:lang w:val="en-US"/>
          </w:rPr>
          <w:t>Payment Times Reporting Scheme</w:t>
        </w:r>
      </w:hyperlink>
      <w:r w:rsidR="306BB5D6" w:rsidRPr="5BBE8D43">
        <w:rPr>
          <w:rFonts w:eastAsiaTheme="minorEastAsia"/>
          <w:color w:val="000000" w:themeColor="text1"/>
          <w:lang w:val="en-US"/>
        </w:rPr>
        <w:t>)</w:t>
      </w:r>
      <w:r w:rsidRPr="00BC5DB4">
        <w:rPr>
          <w:rFonts w:eastAsiaTheme="minorEastAsia"/>
          <w:color w:val="000000" w:themeColor="text1"/>
          <w:lang w:val="en-US"/>
        </w:rPr>
        <w:t xml:space="preserve">. It may be beneficial to use a distinguishing identifier to track </w:t>
      </w:r>
      <w:proofErr w:type="spellStart"/>
      <w:r w:rsidRPr="00BC5DB4">
        <w:rPr>
          <w:rFonts w:eastAsiaTheme="minorEastAsia"/>
          <w:color w:val="000000" w:themeColor="text1"/>
          <w:lang w:val="en-US"/>
        </w:rPr>
        <w:t>eInvoices</w:t>
      </w:r>
      <w:proofErr w:type="spellEnd"/>
      <w:r w:rsidRPr="00BC5DB4">
        <w:rPr>
          <w:rFonts w:eastAsiaTheme="minorEastAsia"/>
          <w:color w:val="000000" w:themeColor="text1"/>
          <w:lang w:val="en-US"/>
        </w:rPr>
        <w:t xml:space="preserve">. This will help you determine the payment time of </w:t>
      </w:r>
      <w:proofErr w:type="spellStart"/>
      <w:r w:rsidRPr="00BC5DB4">
        <w:rPr>
          <w:rFonts w:eastAsiaTheme="minorEastAsia"/>
          <w:color w:val="000000" w:themeColor="text1"/>
          <w:lang w:val="en-US"/>
        </w:rPr>
        <w:t>eInvoices</w:t>
      </w:r>
      <w:proofErr w:type="spellEnd"/>
      <w:r w:rsidRPr="00BC5DB4">
        <w:rPr>
          <w:rFonts w:eastAsiaTheme="minorEastAsia"/>
          <w:color w:val="000000" w:themeColor="text1"/>
          <w:lang w:val="en-US"/>
        </w:rPr>
        <w:t xml:space="preserve"> versus other channels.  This could be as simple as adding a flag to the document in your invoice workflow or ERP system</w:t>
      </w:r>
      <w:r w:rsidR="00925FDD">
        <w:rPr>
          <w:rFonts w:eastAsiaTheme="minorEastAsia"/>
          <w:color w:val="000000" w:themeColor="text1"/>
          <w:lang w:val="en-US"/>
        </w:rPr>
        <w:t>.</w:t>
      </w:r>
    </w:p>
    <w:p w14:paraId="3C7EDAAF" w14:textId="5C70FA0E" w:rsidR="0CC597D8" w:rsidRPr="008D3D09" w:rsidRDefault="0CC597D8" w:rsidP="00BC5DB4">
      <w:pPr>
        <w:pStyle w:val="Heading4"/>
        <w:spacing w:before="80" w:after="40"/>
        <w:jc w:val="both"/>
        <w:rPr>
          <w:rStyle w:val="Strong"/>
          <w:b/>
          <w:bCs w:val="0"/>
          <w:sz w:val="20"/>
          <w:szCs w:val="20"/>
        </w:rPr>
      </w:pPr>
      <w:r w:rsidRPr="008D3D09">
        <w:rPr>
          <w:rStyle w:val="Strong"/>
          <w:b/>
          <w:bCs w:val="0"/>
          <w:sz w:val="20"/>
          <w:szCs w:val="20"/>
        </w:rPr>
        <w:t>Late Payment of invoices</w:t>
      </w:r>
    </w:p>
    <w:p w14:paraId="64E0C07C" w14:textId="6F277758" w:rsidR="0CC597D8" w:rsidRPr="00BC5DB4" w:rsidRDefault="0CC597D8" w:rsidP="00BC5DB4">
      <w:pPr>
        <w:jc w:val="both"/>
        <w:rPr>
          <w:rFonts w:eastAsiaTheme="minorEastAsia"/>
          <w:color w:val="000000" w:themeColor="text1"/>
        </w:rPr>
      </w:pPr>
      <w:r w:rsidRPr="00BC5DB4">
        <w:rPr>
          <w:rFonts w:eastAsiaTheme="minorEastAsia"/>
          <w:color w:val="000000" w:themeColor="text1"/>
          <w:lang w:val="en-US"/>
        </w:rPr>
        <w:t xml:space="preserve">Some </w:t>
      </w:r>
      <w:proofErr w:type="spellStart"/>
      <w:r w:rsidRPr="00BC5DB4">
        <w:rPr>
          <w:rFonts w:eastAsiaTheme="minorEastAsia"/>
          <w:color w:val="000000" w:themeColor="text1"/>
          <w:lang w:val="en-US"/>
        </w:rPr>
        <w:t>organisations</w:t>
      </w:r>
      <w:proofErr w:type="spellEnd"/>
      <w:r w:rsidRPr="00BC5DB4">
        <w:rPr>
          <w:rFonts w:eastAsiaTheme="minorEastAsia"/>
          <w:color w:val="000000" w:themeColor="text1"/>
          <w:lang w:val="en-US"/>
        </w:rPr>
        <w:t xml:space="preserve"> have differing interpretations of what is considered a ‘late’ paid invoice, and there may be a delay between sending an invoice, </w:t>
      </w:r>
      <w:r w:rsidR="413F0028" w:rsidRPr="29BF0689">
        <w:rPr>
          <w:rFonts w:eastAsiaTheme="minorEastAsia"/>
          <w:color w:val="000000" w:themeColor="text1"/>
          <w:lang w:val="en-US"/>
        </w:rPr>
        <w:t>the buyer</w:t>
      </w:r>
      <w:r w:rsidRPr="00BC5DB4">
        <w:rPr>
          <w:rFonts w:eastAsiaTheme="minorEastAsia"/>
          <w:color w:val="000000" w:themeColor="text1"/>
          <w:lang w:val="en-US"/>
        </w:rPr>
        <w:t xml:space="preserve"> receiving it and verifying the contents before approval and payment.  When </w:t>
      </w:r>
      <w:r w:rsidR="0EB6E0AB" w:rsidRPr="29BF0689">
        <w:rPr>
          <w:rFonts w:eastAsiaTheme="minorEastAsia"/>
          <w:color w:val="000000" w:themeColor="text1"/>
          <w:lang w:val="en-US"/>
        </w:rPr>
        <w:t>an</w:t>
      </w:r>
      <w:r w:rsidRPr="00BC5DB4">
        <w:rPr>
          <w:rFonts w:eastAsiaTheme="minorEastAsia"/>
          <w:color w:val="000000" w:themeColor="text1"/>
          <w:lang w:val="en-US"/>
        </w:rPr>
        <w:t xml:space="preserve"> invoice is considered late can differ between </w:t>
      </w:r>
      <w:proofErr w:type="spellStart"/>
      <w:r w:rsidRPr="00BC5DB4">
        <w:rPr>
          <w:rFonts w:eastAsiaTheme="minorEastAsia"/>
          <w:color w:val="000000" w:themeColor="text1"/>
          <w:lang w:val="en-US"/>
        </w:rPr>
        <w:t>organisations</w:t>
      </w:r>
      <w:proofErr w:type="spellEnd"/>
      <w:r w:rsidRPr="00BC5DB4">
        <w:rPr>
          <w:rFonts w:eastAsiaTheme="minorEastAsia"/>
          <w:color w:val="000000" w:themeColor="text1"/>
          <w:lang w:val="en-US"/>
        </w:rPr>
        <w:t xml:space="preserve"> which may use business days or calendar days, invoice issue date or date of invoice received by the buyer, or from when the invoice is correctly rendered, and its contents are not in dispute. Contract terms with suppliers may also determine this definition.  Interest charges for late payment may be incurred. These definitions should </w:t>
      </w:r>
      <w:r w:rsidR="3131935F" w:rsidRPr="29BF0689">
        <w:rPr>
          <w:rFonts w:eastAsiaTheme="minorEastAsia"/>
          <w:color w:val="000000" w:themeColor="text1"/>
          <w:lang w:val="en-US"/>
        </w:rPr>
        <w:t>be made</w:t>
      </w:r>
      <w:r w:rsidRPr="00BC5DB4">
        <w:rPr>
          <w:rFonts w:eastAsiaTheme="minorEastAsia"/>
          <w:color w:val="000000" w:themeColor="text1"/>
          <w:lang w:val="en-US"/>
        </w:rPr>
        <w:t xml:space="preserve"> clear and made in accordance with best practice, and this should be factored into your reporting on invoicing especially if preferencing shorter payment terms for </w:t>
      </w:r>
      <w:proofErr w:type="spellStart"/>
      <w:r w:rsidRPr="00BC5DB4">
        <w:rPr>
          <w:rFonts w:eastAsiaTheme="minorEastAsia"/>
          <w:color w:val="000000" w:themeColor="text1"/>
          <w:lang w:val="en-US"/>
        </w:rPr>
        <w:t>eInvoices</w:t>
      </w:r>
      <w:proofErr w:type="spellEnd"/>
      <w:r w:rsidRPr="00BC5DB4">
        <w:rPr>
          <w:rFonts w:eastAsiaTheme="minorEastAsia"/>
          <w:color w:val="000000" w:themeColor="text1"/>
          <w:lang w:val="en-US"/>
        </w:rPr>
        <w:t xml:space="preserve"> through </w:t>
      </w:r>
      <w:proofErr w:type="spellStart"/>
      <w:r w:rsidRPr="00BC5DB4">
        <w:rPr>
          <w:rFonts w:eastAsiaTheme="minorEastAsia"/>
          <w:color w:val="000000" w:themeColor="text1"/>
          <w:lang w:val="en-US"/>
        </w:rPr>
        <w:t>Peppol</w:t>
      </w:r>
      <w:proofErr w:type="spellEnd"/>
      <w:r w:rsidRPr="00BC5DB4">
        <w:rPr>
          <w:rFonts w:eastAsiaTheme="minorEastAsia"/>
          <w:color w:val="000000" w:themeColor="text1"/>
          <w:lang w:val="en-US"/>
        </w:rPr>
        <w:t>. Systems should be able to be flexible enough to be able to calculate late payment and interest calculations in these different scenarios</w:t>
      </w:r>
      <w:r w:rsidR="00B6132D">
        <w:rPr>
          <w:rFonts w:eastAsiaTheme="minorEastAsia"/>
          <w:color w:val="000000" w:themeColor="text1"/>
          <w:lang w:val="en-US"/>
        </w:rPr>
        <w:t>.</w:t>
      </w:r>
    </w:p>
    <w:p w14:paraId="5DA65A51" w14:textId="737531AC" w:rsidR="0CC597D8" w:rsidRPr="00A61617" w:rsidRDefault="0CC597D8" w:rsidP="00BC5DB4">
      <w:pPr>
        <w:pStyle w:val="Heading4"/>
        <w:spacing w:before="80" w:after="40"/>
        <w:jc w:val="both"/>
        <w:rPr>
          <w:rStyle w:val="Strong"/>
        </w:rPr>
      </w:pPr>
      <w:r w:rsidRPr="00A61617">
        <w:rPr>
          <w:rStyle w:val="Strong"/>
        </w:rPr>
        <w:t>Payment Times Reporting Scheme</w:t>
      </w:r>
    </w:p>
    <w:p w14:paraId="2A2D02C1" w14:textId="581A6BFE" w:rsidR="0CC597D8" w:rsidRPr="00A61617" w:rsidRDefault="0CC597D8" w:rsidP="00A61617">
      <w:pPr>
        <w:jc w:val="both"/>
        <w:rPr>
          <w:rFonts w:eastAsiaTheme="minorEastAsia"/>
          <w:color w:val="000000" w:themeColor="text1"/>
          <w:lang w:val="en-US"/>
        </w:rPr>
      </w:pPr>
      <w:r w:rsidRPr="00BC5DB4">
        <w:rPr>
          <w:rFonts w:eastAsiaTheme="minorEastAsia"/>
          <w:color w:val="000000" w:themeColor="text1"/>
          <w:lang w:val="en-US"/>
        </w:rPr>
        <w:t xml:space="preserve">For Australian entities with an annual consolidated revenue of $100 </w:t>
      </w:r>
      <w:r w:rsidR="00B6132D" w:rsidRPr="00B6132D">
        <w:rPr>
          <w:rFonts w:eastAsiaTheme="minorEastAsia"/>
          <w:color w:val="000000" w:themeColor="text1"/>
          <w:lang w:val="en-US"/>
        </w:rPr>
        <w:t>million</w:t>
      </w:r>
      <w:r w:rsidRPr="00BC5DB4">
        <w:rPr>
          <w:rFonts w:eastAsiaTheme="minorEastAsia"/>
          <w:color w:val="000000" w:themeColor="text1"/>
          <w:lang w:val="en-US"/>
        </w:rPr>
        <w:t xml:space="preserve"> or more you may have obligations to report on payment times to small businesses under the </w:t>
      </w:r>
      <w:r w:rsidRPr="00A61617">
        <w:rPr>
          <w:rFonts w:eastAsiaTheme="minorEastAsia"/>
          <w:color w:val="000000" w:themeColor="text1"/>
          <w:lang w:val="en-US"/>
        </w:rPr>
        <w:t xml:space="preserve">Payment Times Reporting Act 2020. </w:t>
      </w:r>
      <w:r w:rsidRPr="00BC5DB4">
        <w:rPr>
          <w:rFonts w:eastAsiaTheme="minorEastAsia"/>
          <w:color w:val="000000" w:themeColor="text1"/>
          <w:lang w:val="en-US"/>
        </w:rPr>
        <w:t xml:space="preserve">For more information on this act, see </w:t>
      </w:r>
      <w:r w:rsidRPr="004641A0">
        <w:rPr>
          <w:rFonts w:eastAsiaTheme="minorEastAsia"/>
          <w:color w:val="000000" w:themeColor="text1"/>
          <w:lang w:val="en-US"/>
        </w:rPr>
        <w:t>the</w:t>
      </w:r>
      <w:r w:rsidRPr="00A61617">
        <w:rPr>
          <w:rFonts w:eastAsiaTheme="minorEastAsia"/>
          <w:color w:val="000000" w:themeColor="text1"/>
          <w:lang w:val="en-US"/>
        </w:rPr>
        <w:t xml:space="preserve"> </w:t>
      </w:r>
      <w:hyperlink r:id="rId93" w:history="1">
        <w:r w:rsidRPr="00A61617">
          <w:rPr>
            <w:rFonts w:eastAsiaTheme="minorEastAsia"/>
            <w:color w:val="000000" w:themeColor="text1"/>
          </w:rPr>
          <w:t>Payment Times Reporting Scheme</w:t>
        </w:r>
      </w:hyperlink>
      <w:r w:rsidRPr="00A61617">
        <w:rPr>
          <w:rFonts w:eastAsiaTheme="minorEastAsia"/>
          <w:color w:val="000000" w:themeColor="text1"/>
          <w:lang w:val="en-US"/>
        </w:rPr>
        <w:t xml:space="preserve"> </w:t>
      </w:r>
      <w:r w:rsidRPr="00BC5DB4">
        <w:rPr>
          <w:rFonts w:eastAsiaTheme="minorEastAsia"/>
          <w:color w:val="000000" w:themeColor="text1"/>
          <w:lang w:val="en-US"/>
        </w:rPr>
        <w:t>website</w:t>
      </w:r>
      <w:r w:rsidRPr="00A61617">
        <w:rPr>
          <w:rFonts w:eastAsiaTheme="minorEastAsia"/>
          <w:color w:val="000000" w:themeColor="text1"/>
          <w:lang w:val="en-US"/>
        </w:rPr>
        <w:t xml:space="preserve">. </w:t>
      </w:r>
      <w:proofErr w:type="spellStart"/>
      <w:r w:rsidRPr="00BC5DB4">
        <w:rPr>
          <w:rFonts w:eastAsiaTheme="minorEastAsia"/>
          <w:color w:val="000000" w:themeColor="text1"/>
          <w:lang w:val="en-US"/>
        </w:rPr>
        <w:t>eInvoicing</w:t>
      </w:r>
      <w:proofErr w:type="spellEnd"/>
      <w:r w:rsidRPr="00BC5DB4">
        <w:rPr>
          <w:rFonts w:eastAsiaTheme="minorEastAsia"/>
          <w:color w:val="000000" w:themeColor="text1"/>
          <w:lang w:val="en-US"/>
        </w:rPr>
        <w:t xml:space="preserve"> using its structured data format in combination with Accounts Payable automation capability uplift can potentially improve your payment times to small businesses. </w:t>
      </w:r>
    </w:p>
    <w:p w14:paraId="505FB7AA" w14:textId="3F11D347" w:rsidR="0CC597D8" w:rsidRPr="00A61617" w:rsidRDefault="0CC597D8" w:rsidP="00A61617">
      <w:pPr>
        <w:jc w:val="both"/>
        <w:rPr>
          <w:rFonts w:eastAsiaTheme="minorEastAsia"/>
          <w:color w:val="000000" w:themeColor="text1"/>
          <w:lang w:val="en-US"/>
        </w:rPr>
      </w:pPr>
      <w:r w:rsidRPr="00BC5DB4">
        <w:rPr>
          <w:rFonts w:eastAsiaTheme="minorEastAsia"/>
          <w:color w:val="000000" w:themeColor="text1"/>
          <w:lang w:val="en-US"/>
        </w:rPr>
        <w:t xml:space="preserve">Australian Federal government non-commercial entities (NCEs) will have additional requirements under the Supplier Pay on-Time or Pay Interest Policy, please see the </w:t>
      </w:r>
      <w:hyperlink r:id="rId94" w:history="1">
        <w:r w:rsidRPr="00A61617">
          <w:rPr>
            <w:rFonts w:eastAsiaTheme="minorEastAsia"/>
            <w:color w:val="000000" w:themeColor="text1"/>
          </w:rPr>
          <w:t>ATO website</w:t>
        </w:r>
      </w:hyperlink>
      <w:r w:rsidRPr="00BC5DB4">
        <w:rPr>
          <w:rFonts w:eastAsiaTheme="minorEastAsia"/>
          <w:color w:val="000000" w:themeColor="text1"/>
          <w:lang w:val="en-US"/>
        </w:rPr>
        <w:t xml:space="preserve"> for this additional content </w:t>
      </w:r>
    </w:p>
    <w:p w14:paraId="1C0E987D" w14:textId="1A20858B" w:rsidR="29BF0689" w:rsidRPr="00A61617" w:rsidRDefault="0CC597D8" w:rsidP="00A61617">
      <w:pPr>
        <w:pStyle w:val="Heading4"/>
        <w:numPr>
          <w:ilvl w:val="0"/>
          <w:numId w:val="45"/>
        </w:numPr>
        <w:jc w:val="both"/>
        <w:rPr>
          <w:b w:val="0"/>
          <w:bCs/>
          <w:sz w:val="20"/>
          <w:szCs w:val="20"/>
        </w:rPr>
      </w:pPr>
      <w:r w:rsidRPr="00A61617">
        <w:rPr>
          <w:rFonts w:eastAsiaTheme="minorEastAsia" w:cstheme="minorBidi"/>
          <w:color w:val="000000" w:themeColor="text1"/>
          <w:sz w:val="20"/>
          <w:szCs w:val="20"/>
          <w:lang w:val="en-US"/>
        </w:rPr>
        <w:t>Do</w:t>
      </w:r>
      <w:r w:rsidRPr="00BC5DB4">
        <w:rPr>
          <w:rFonts w:eastAsiaTheme="minorEastAsia" w:cstheme="minorBidi"/>
          <w:color w:val="000000" w:themeColor="text1"/>
          <w:sz w:val="20"/>
          <w:szCs w:val="20"/>
          <w:lang w:val="en-US"/>
        </w:rPr>
        <w:t xml:space="preserve"> </w:t>
      </w:r>
      <w:r w:rsidRPr="00A61617">
        <w:rPr>
          <w:rFonts w:eastAsiaTheme="minorEastAsia" w:cstheme="minorBidi"/>
          <w:b w:val="0"/>
          <w:bCs/>
          <w:color w:val="000000" w:themeColor="text1"/>
          <w:sz w:val="20"/>
          <w:szCs w:val="20"/>
          <w:lang w:val="en-US"/>
        </w:rPr>
        <w:t>consider reporting of eInvoice processing</w:t>
      </w:r>
      <w:r w:rsidR="05C38057" w:rsidRPr="00A61617">
        <w:rPr>
          <w:rFonts w:eastAsiaTheme="minorEastAsia"/>
          <w:b w:val="0"/>
          <w:bCs/>
          <w:color w:val="000000" w:themeColor="text1"/>
          <w:lang w:val="en-US"/>
        </w:rPr>
        <w:t xml:space="preserve"> </w:t>
      </w:r>
      <w:r w:rsidR="05C38057" w:rsidRPr="00A61617">
        <w:rPr>
          <w:rFonts w:eastAsiaTheme="minorEastAsia"/>
          <w:b w:val="0"/>
          <w:bCs/>
          <w:color w:val="000000" w:themeColor="text1"/>
          <w:sz w:val="20"/>
          <w:szCs w:val="20"/>
          <w:lang w:val="en-US"/>
        </w:rPr>
        <w:t>improvements, volumes, and cost</w:t>
      </w:r>
      <w:r w:rsidR="29BF0689" w:rsidRPr="00A61617">
        <w:rPr>
          <w:rFonts w:eastAsiaTheme="minorEastAsia"/>
          <w:b w:val="0"/>
          <w:bCs/>
          <w:color w:val="000000" w:themeColor="text1"/>
          <w:sz w:val="20"/>
          <w:szCs w:val="20"/>
          <w:lang w:val="en-US"/>
        </w:rPr>
        <w:t xml:space="preserve"> compared to other channels (ROI)</w:t>
      </w:r>
      <w:r w:rsidR="29BF0689" w:rsidRPr="00A61617">
        <w:rPr>
          <w:rFonts w:eastAsiaTheme="minorEastAsia" w:cstheme="minorBidi"/>
          <w:b w:val="0"/>
          <w:bCs/>
          <w:color w:val="000000" w:themeColor="text1"/>
          <w:sz w:val="20"/>
          <w:szCs w:val="20"/>
          <w:lang w:val="en-US"/>
        </w:rPr>
        <w:t xml:space="preserve"> at the start of your implementation as well as payment times or other legislative reporting</w:t>
      </w:r>
    </w:p>
    <w:p w14:paraId="205ADFAE" w14:textId="77777777" w:rsidR="00B6132D" w:rsidRDefault="00B6132D" w:rsidP="004D76D3">
      <w:pPr>
        <w:pStyle w:val="Heading4"/>
        <w:jc w:val="both"/>
      </w:pPr>
      <w:bookmarkStart w:id="117" w:name="_Message_acknowledgement_considerati"/>
      <w:bookmarkStart w:id="118" w:name="_Toc175830271"/>
      <w:bookmarkStart w:id="119" w:name="_Toc179283524"/>
      <w:bookmarkStart w:id="120" w:name="_Toc179289307"/>
      <w:bookmarkStart w:id="121" w:name="_Toc179370645"/>
      <w:bookmarkStart w:id="122" w:name="_Toc179898148"/>
      <w:bookmarkEnd w:id="109"/>
      <w:bookmarkEnd w:id="114"/>
      <w:bookmarkEnd w:id="117"/>
    </w:p>
    <w:p w14:paraId="6E697884" w14:textId="14692270" w:rsidR="005115BE" w:rsidRPr="00F85D7C" w:rsidRDefault="005115BE" w:rsidP="00BC5DB4">
      <w:pPr>
        <w:pStyle w:val="Heading4"/>
        <w:jc w:val="both"/>
      </w:pPr>
      <w:r w:rsidRPr="00F85D7C">
        <w:t xml:space="preserve">Message </w:t>
      </w:r>
      <w:r w:rsidR="0007540E" w:rsidRPr="00F85D7C">
        <w:t>acknowledgements</w:t>
      </w:r>
      <w:bookmarkEnd w:id="118"/>
      <w:bookmarkEnd w:id="119"/>
      <w:bookmarkEnd w:id="120"/>
      <w:bookmarkEnd w:id="121"/>
      <w:bookmarkEnd w:id="122"/>
    </w:p>
    <w:p w14:paraId="4EAC9B91" w14:textId="767D2E91" w:rsidR="00B611F6" w:rsidRPr="00F85D7C" w:rsidRDefault="00B611F6" w:rsidP="004D76D3">
      <w:pPr>
        <w:jc w:val="both"/>
        <w:rPr>
          <w:u w:val="single"/>
        </w:rPr>
      </w:pPr>
      <w:r w:rsidRPr="00B611F6">
        <w:rPr>
          <w:u w:val="single"/>
        </w:rPr>
        <w:t xml:space="preserve">Technical </w:t>
      </w:r>
      <w:r w:rsidR="00F85D7C">
        <w:rPr>
          <w:u w:val="single"/>
        </w:rPr>
        <w:t>a</w:t>
      </w:r>
      <w:r w:rsidRPr="00B611F6">
        <w:rPr>
          <w:u w:val="single"/>
        </w:rPr>
        <w:t>cknowledgements​</w:t>
      </w:r>
    </w:p>
    <w:p w14:paraId="0B4D0D26" w14:textId="77777777" w:rsidR="00F85D7C" w:rsidRPr="00F85D7C" w:rsidRDefault="00F85D7C" w:rsidP="004D76D3">
      <w:pPr>
        <w:jc w:val="both"/>
        <w:rPr>
          <w:rFonts w:cstheme="minorHAnsi"/>
        </w:rPr>
      </w:pPr>
      <w:r w:rsidRPr="00F85D7C">
        <w:rPr>
          <w:rFonts w:cstheme="minorHAnsi"/>
        </w:rPr>
        <w:t>The following technical acknowledgements​ are in place to confirm message delivery:</w:t>
      </w:r>
    </w:p>
    <w:p w14:paraId="4ED8F0B4" w14:textId="1991B7B6" w:rsidR="00B611F6" w:rsidRPr="00175262" w:rsidRDefault="00B611F6" w:rsidP="00A61617">
      <w:pPr>
        <w:pStyle w:val="ListParagraph"/>
        <w:rPr>
          <w:rFonts w:ascii="Arial" w:hAnsi="Arial"/>
          <w:sz w:val="15"/>
          <w:szCs w:val="15"/>
          <w:lang w:val="en-US" w:eastAsia="en-NZ"/>
        </w:rPr>
      </w:pPr>
      <w:r w:rsidRPr="00F85D7C">
        <w:rPr>
          <w:lang w:eastAsia="en-NZ"/>
        </w:rPr>
        <w:t xml:space="preserve">AS4 delivery receipt is sent from the Access Point Receiver to the Access Point Sender at a system level, to confirm that the eInvoice </w:t>
      </w:r>
      <w:r w:rsidR="00B17D60">
        <w:rPr>
          <w:lang w:eastAsia="en-NZ"/>
        </w:rPr>
        <w:t xml:space="preserve">message </w:t>
      </w:r>
      <w:r w:rsidRPr="00F85D7C">
        <w:rPr>
          <w:lang w:eastAsia="en-NZ"/>
        </w:rPr>
        <w:t xml:space="preserve">has </w:t>
      </w:r>
      <w:r w:rsidRPr="00175262">
        <w:rPr>
          <w:rFonts w:cstheme="minorHAnsi"/>
          <w:lang w:eastAsia="en-NZ"/>
        </w:rPr>
        <w:t>been receive</w:t>
      </w:r>
      <w:r w:rsidR="00B17D60" w:rsidRPr="00175262">
        <w:rPr>
          <w:rFonts w:cstheme="minorHAnsi"/>
          <w:lang w:val="en-US" w:eastAsia="en-NZ"/>
        </w:rPr>
        <w:t>d successfully.</w:t>
      </w:r>
    </w:p>
    <w:p w14:paraId="060ED6ED" w14:textId="580E70A9" w:rsidR="00B7292E" w:rsidRPr="007E2C32" w:rsidRDefault="00B611F6" w:rsidP="00A61617">
      <w:pPr>
        <w:pStyle w:val="ListParagraph"/>
        <w:rPr>
          <w:rFonts w:eastAsia="Times New Roman"/>
          <w:lang w:val="en-AU"/>
        </w:rPr>
      </w:pPr>
      <w:r w:rsidRPr="000071CD">
        <w:rPr>
          <w:lang w:eastAsia="en-NZ"/>
        </w:rPr>
        <w:t>Message level response is sent from Access Point Providers to the sender’s software at a system level, to confirm the eInvoice has been sent.</w:t>
      </w:r>
      <w:r w:rsidRPr="008D79AE">
        <w:rPr>
          <w:lang w:val="en-US" w:eastAsia="en-NZ"/>
        </w:rPr>
        <w:t>​</w:t>
      </w:r>
      <w:r w:rsidR="00B7292E" w:rsidRPr="008D79AE">
        <w:rPr>
          <w:lang w:val="en-US" w:eastAsia="en-NZ"/>
        </w:rPr>
        <w:t xml:space="preserve"> </w:t>
      </w:r>
      <w:r w:rsidR="00167E25" w:rsidRPr="008D79AE">
        <w:rPr>
          <w:lang w:val="en-US" w:eastAsia="en-NZ"/>
        </w:rPr>
        <w:t xml:space="preserve">Please note, </w:t>
      </w:r>
      <w:r w:rsidR="00B7292E" w:rsidRPr="008D79AE">
        <w:rPr>
          <w:rFonts w:eastAsia="Times New Roman"/>
          <w:lang w:val="en-AU"/>
        </w:rPr>
        <w:t>MLR is only between A</w:t>
      </w:r>
      <w:r w:rsidR="000071CD" w:rsidRPr="008D79AE">
        <w:rPr>
          <w:rFonts w:eastAsia="Times New Roman"/>
          <w:lang w:val="en-AU"/>
        </w:rPr>
        <w:t>ccess Point Providers (APPs), and</w:t>
      </w:r>
      <w:r w:rsidR="00B7292E" w:rsidRPr="008D79AE">
        <w:rPr>
          <w:rFonts w:eastAsia="Times New Roman"/>
          <w:lang w:val="en-AU"/>
        </w:rPr>
        <w:t xml:space="preserve"> it is optional. If sent, it confirms </w:t>
      </w:r>
      <w:r w:rsidR="000071CD" w:rsidRPr="008D79AE">
        <w:rPr>
          <w:rFonts w:eastAsia="Times New Roman"/>
          <w:lang w:val="en-AU"/>
        </w:rPr>
        <w:t xml:space="preserve">the </w:t>
      </w:r>
      <w:r w:rsidR="00175262">
        <w:t>receiver’s Access Point Provider</w:t>
      </w:r>
      <w:r w:rsidR="000071CD" w:rsidRPr="008D79AE">
        <w:t xml:space="preserve"> (APP)</w:t>
      </w:r>
      <w:r w:rsidR="00B7292E" w:rsidRPr="008D79AE">
        <w:rPr>
          <w:rFonts w:eastAsia="Times New Roman"/>
          <w:lang w:val="en-AU"/>
        </w:rPr>
        <w:t xml:space="preserve"> received the message and either the data complies with the spec (in which case it is forwarded to</w:t>
      </w:r>
      <w:r w:rsidR="000071CD" w:rsidRPr="008D79AE">
        <w:rPr>
          <w:rFonts w:eastAsia="Times New Roman"/>
          <w:lang w:val="en-AU"/>
        </w:rPr>
        <w:t xml:space="preserve"> corner</w:t>
      </w:r>
      <w:r w:rsidR="00B7292E" w:rsidRPr="008D79AE">
        <w:rPr>
          <w:rFonts w:eastAsia="Times New Roman"/>
          <w:lang w:val="en-AU"/>
        </w:rPr>
        <w:t xml:space="preserve"> 4 for further business validation/processing), or does not (in which case it is rejected and not sent to </w:t>
      </w:r>
      <w:r w:rsidR="000071CD" w:rsidRPr="008D79AE">
        <w:rPr>
          <w:rFonts w:eastAsia="Times New Roman"/>
          <w:lang w:val="en-AU"/>
        </w:rPr>
        <w:t xml:space="preserve">corner </w:t>
      </w:r>
      <w:r w:rsidR="00B7292E" w:rsidRPr="008D79AE">
        <w:rPr>
          <w:rFonts w:eastAsia="Times New Roman"/>
          <w:lang w:val="en-AU"/>
        </w:rPr>
        <w:t>4)</w:t>
      </w:r>
    </w:p>
    <w:p w14:paraId="28546DE0" w14:textId="661E4EDA" w:rsidR="00167E25" w:rsidRPr="00B7292E" w:rsidRDefault="00167E25" w:rsidP="00BC5DB4">
      <w:pPr>
        <w:pStyle w:val="ListParagraph"/>
        <w:jc w:val="both"/>
        <w:rPr>
          <w:rFonts w:eastAsia="Times New Roman"/>
          <w:lang w:val="en-AU"/>
        </w:rPr>
      </w:pPr>
      <w:r>
        <w:rPr>
          <w:rFonts w:eastAsia="Times New Roman"/>
          <w:lang w:val="en-AU"/>
        </w:rPr>
        <w:lastRenderedPageBreak/>
        <w:t xml:space="preserve">Work is currently underway to address decimal and GST rounding issues that have been raised in specific scenarios. Please contact your </w:t>
      </w:r>
      <w:proofErr w:type="spellStart"/>
      <w:r>
        <w:rPr>
          <w:rFonts w:eastAsia="Times New Roman"/>
          <w:lang w:val="en-AU"/>
        </w:rPr>
        <w:t>Peppol</w:t>
      </w:r>
      <w:proofErr w:type="spellEnd"/>
      <w:r>
        <w:rPr>
          <w:rFonts w:eastAsia="Times New Roman"/>
          <w:lang w:val="en-AU"/>
        </w:rPr>
        <w:t xml:space="preserve"> authority for more information.</w:t>
      </w:r>
    </w:p>
    <w:p w14:paraId="01FC7046" w14:textId="10DB601D" w:rsidR="00B611F6" w:rsidRPr="00B611F6" w:rsidRDefault="00B611F6" w:rsidP="004D76D3">
      <w:pPr>
        <w:spacing w:after="0"/>
        <w:ind w:left="1079"/>
        <w:jc w:val="both"/>
        <w:textAlignment w:val="baseline"/>
        <w:rPr>
          <w:rFonts w:ascii="Arial" w:eastAsia="Times New Roman" w:hAnsi="Arial" w:cs="Arial"/>
          <w:sz w:val="15"/>
          <w:szCs w:val="15"/>
          <w:lang w:eastAsia="en-NZ"/>
        </w:rPr>
      </w:pPr>
    </w:p>
    <w:p w14:paraId="207363D3" w14:textId="772F6F18" w:rsidR="00B611F6" w:rsidRPr="00B611F6" w:rsidRDefault="00B611F6" w:rsidP="004D76D3">
      <w:pPr>
        <w:jc w:val="both"/>
        <w:rPr>
          <w:u w:val="single"/>
        </w:rPr>
      </w:pPr>
      <w:r w:rsidRPr="00B611F6">
        <w:rPr>
          <w:u w:val="single"/>
        </w:rPr>
        <w:t xml:space="preserve">Displaying </w:t>
      </w:r>
      <w:r w:rsidR="00F85D7C" w:rsidRPr="00F85D7C">
        <w:rPr>
          <w:u w:val="single"/>
        </w:rPr>
        <w:t>error m</w:t>
      </w:r>
      <w:r w:rsidRPr="00B611F6">
        <w:rPr>
          <w:u w:val="single"/>
        </w:rPr>
        <w:t>essages​</w:t>
      </w:r>
    </w:p>
    <w:p w14:paraId="05C94995" w14:textId="008A1963" w:rsidR="00B611F6" w:rsidRPr="00B611F6" w:rsidRDefault="00B611F6" w:rsidP="00BC5DB4">
      <w:pPr>
        <w:jc w:val="both"/>
      </w:pPr>
      <w:r w:rsidRPr="00B611F6">
        <w:t>Your provider will work with you to determine whether/how you will display invoice response messages and any error messages. Each provider will have their own notification process for cases where messages/invoices</w:t>
      </w:r>
      <w:r w:rsidR="00895C62" w:rsidRPr="00B611F6">
        <w:t xml:space="preserve"> cannot </w:t>
      </w:r>
      <w:r w:rsidRPr="00B611F6">
        <w:t>be delivered.​</w:t>
      </w:r>
      <w:r w:rsidR="00895C62">
        <w:t xml:space="preserve"> </w:t>
      </w:r>
      <w:r w:rsidR="000071CD">
        <w:t>Note that a key dependency here is the inclusion of a supplier email address on the eInvoice.</w:t>
      </w:r>
    </w:p>
    <w:p w14:paraId="4A1B2FAF" w14:textId="388E362E" w:rsidR="005115BE" w:rsidRDefault="00B611F6" w:rsidP="00787BBD">
      <w:pPr>
        <w:spacing w:after="0"/>
        <w:textAlignment w:val="baseline"/>
        <w:rPr>
          <w:rFonts w:cstheme="minorHAnsi"/>
          <w:lang w:val="en-US"/>
        </w:rPr>
      </w:pPr>
      <w:r w:rsidRPr="00B611F6">
        <w:rPr>
          <w:rFonts w:ascii="Times New Roman" w:eastAsia="Times New Roman" w:hAnsi="Times New Roman" w:cs="Times New Roman"/>
          <w:sz w:val="24"/>
          <w:szCs w:val="24"/>
          <w:lang w:eastAsia="en-NZ"/>
        </w:rPr>
        <w:t>​</w:t>
      </w:r>
      <w:r w:rsidR="000B5CD1" w:rsidRPr="000B5CD1">
        <w:rPr>
          <w:noProof/>
        </w:rPr>
        <w:t xml:space="preserve"> </w:t>
      </w:r>
      <w:r w:rsidR="000B5CD1" w:rsidRPr="000B5CD1">
        <w:rPr>
          <w:rFonts w:ascii="Times New Roman" w:eastAsia="Times New Roman" w:hAnsi="Times New Roman" w:cs="Times New Roman"/>
          <w:noProof/>
          <w:sz w:val="24"/>
          <w:szCs w:val="24"/>
          <w:lang w:eastAsia="en-NZ"/>
        </w:rPr>
        <w:drawing>
          <wp:inline distT="0" distB="0" distL="0" distR="0" wp14:anchorId="5C96457B" wp14:editId="2E95FF00">
            <wp:extent cx="5329508" cy="5649961"/>
            <wp:effectExtent l="0" t="0" r="5080" b="8255"/>
            <wp:docPr id="160879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8256" name=""/>
                    <pic:cNvPicPr/>
                  </pic:nvPicPr>
                  <pic:blipFill>
                    <a:blip r:embed="rId95"/>
                    <a:stretch>
                      <a:fillRect/>
                    </a:stretch>
                  </pic:blipFill>
                  <pic:spPr>
                    <a:xfrm>
                      <a:off x="0" y="0"/>
                      <a:ext cx="5331702" cy="5652287"/>
                    </a:xfrm>
                    <a:prstGeom prst="rect">
                      <a:avLst/>
                    </a:prstGeom>
                  </pic:spPr>
                </pic:pic>
              </a:graphicData>
            </a:graphic>
          </wp:inline>
        </w:drawing>
      </w:r>
    </w:p>
    <w:p w14:paraId="79F765FC" w14:textId="77777777" w:rsidR="00826236" w:rsidRDefault="00826236" w:rsidP="00AF59F1">
      <w:pPr>
        <w:rPr>
          <w:rFonts w:cstheme="minorHAnsi"/>
          <w:lang w:val="en-US"/>
        </w:rPr>
      </w:pPr>
    </w:p>
    <w:p w14:paraId="0E0F3709" w14:textId="26B5A0B9" w:rsidR="002D77D8" w:rsidRDefault="002D77D8" w:rsidP="002D77D8">
      <w:pPr>
        <w:rPr>
          <w:rFonts w:cstheme="minorHAnsi"/>
        </w:rPr>
      </w:pPr>
    </w:p>
    <w:p w14:paraId="0F743E38" w14:textId="77777777" w:rsidR="00D8074A" w:rsidRPr="00977EFC" w:rsidRDefault="00D8074A" w:rsidP="00D8074A">
      <w:pPr>
        <w:pStyle w:val="Heading4"/>
        <w:jc w:val="both"/>
      </w:pPr>
      <w:bookmarkStart w:id="123" w:name="_Toc179283525"/>
      <w:bookmarkStart w:id="124" w:name="_Toc179289308"/>
      <w:bookmarkStart w:id="125" w:name="_Toc179370646"/>
      <w:bookmarkStart w:id="126" w:name="_Toc179898149"/>
      <w:r w:rsidRPr="00826236">
        <w:t>Change management</w:t>
      </w:r>
      <w:bookmarkEnd w:id="123"/>
      <w:bookmarkEnd w:id="124"/>
      <w:bookmarkEnd w:id="125"/>
      <w:bookmarkEnd w:id="126"/>
    </w:p>
    <w:p w14:paraId="7983A010" w14:textId="77777777" w:rsidR="00D8074A" w:rsidRDefault="00D8074A" w:rsidP="00D8074A">
      <w:pPr>
        <w:jc w:val="both"/>
        <w:rPr>
          <w:rFonts w:cstheme="minorHAnsi"/>
          <w:sz w:val="10"/>
          <w:szCs w:val="10"/>
          <w:u w:val="single"/>
          <w:lang w:val="en-US"/>
        </w:rPr>
      </w:pPr>
      <w:r w:rsidRPr="00826236">
        <w:rPr>
          <w:rFonts w:cstheme="minorHAnsi"/>
          <w:u w:val="single"/>
        </w:rPr>
        <w:t xml:space="preserve">Sending </w:t>
      </w:r>
      <w:proofErr w:type="spellStart"/>
      <w:r w:rsidRPr="00826236">
        <w:rPr>
          <w:rFonts w:cstheme="minorHAnsi"/>
          <w:u w:val="single"/>
        </w:rPr>
        <w:t>eInvoices</w:t>
      </w:r>
      <w:proofErr w:type="spellEnd"/>
      <w:r w:rsidRPr="00826236">
        <w:rPr>
          <w:rFonts w:cstheme="minorHAnsi"/>
          <w:u w:val="single"/>
        </w:rPr>
        <w:t xml:space="preserve"> </w:t>
      </w:r>
    </w:p>
    <w:p w14:paraId="49A08F15" w14:textId="16A9AD8E" w:rsidR="00D8074A" w:rsidRPr="00652633" w:rsidRDefault="00D8074A" w:rsidP="00BC5DB4">
      <w:pPr>
        <w:pStyle w:val="ListParagraph"/>
        <w:jc w:val="both"/>
        <w:rPr>
          <w:lang w:eastAsia="en-NZ"/>
        </w:rPr>
      </w:pPr>
      <w:r w:rsidRPr="00652633">
        <w:rPr>
          <w:lang w:eastAsia="en-NZ"/>
        </w:rPr>
        <w:t xml:space="preserve">Consider how you will remember customer </w:t>
      </w:r>
      <w:proofErr w:type="spellStart"/>
      <w:r w:rsidRPr="00652633">
        <w:rPr>
          <w:lang w:eastAsia="en-NZ"/>
        </w:rPr>
        <w:t>eInvoicing</w:t>
      </w:r>
      <w:proofErr w:type="spellEnd"/>
      <w:r w:rsidRPr="00652633">
        <w:rPr>
          <w:lang w:eastAsia="en-NZ"/>
        </w:rPr>
        <w:t xml:space="preserve"> preferences (e.g. a </w:t>
      </w:r>
      <w:r w:rsidR="00373A3C" w:rsidRPr="00652633">
        <w:rPr>
          <w:lang w:eastAsia="en-NZ"/>
        </w:rPr>
        <w:t>tick box</w:t>
      </w:r>
      <w:r w:rsidRPr="00652633">
        <w:rPr>
          <w:lang w:eastAsia="en-NZ"/>
        </w:rPr>
        <w:t xml:space="preserve"> to remember customers’ </w:t>
      </w:r>
      <w:proofErr w:type="spellStart"/>
      <w:r w:rsidRPr="00652633">
        <w:rPr>
          <w:lang w:eastAsia="en-NZ"/>
        </w:rPr>
        <w:t>eInvoicing</w:t>
      </w:r>
      <w:proofErr w:type="spellEnd"/>
      <w:r w:rsidRPr="00652633">
        <w:rPr>
          <w:lang w:eastAsia="en-NZ"/>
        </w:rPr>
        <w:t xml:space="preserve"> preference and trigger this as the default future send channel)​</w:t>
      </w:r>
    </w:p>
    <w:p w14:paraId="54D3204A" w14:textId="713288E5" w:rsidR="00325D91" w:rsidRDefault="00D8074A" w:rsidP="00BC5DB4">
      <w:pPr>
        <w:pStyle w:val="ListParagraph"/>
        <w:jc w:val="both"/>
        <w:rPr>
          <w:lang w:eastAsia="en-NZ"/>
        </w:rPr>
      </w:pPr>
      <w:r w:rsidRPr="4B24AD08">
        <w:rPr>
          <w:lang w:eastAsia="en-NZ"/>
        </w:rPr>
        <w:t xml:space="preserve">How will your organisation manage the re-sending of an eInvoice if required? </w:t>
      </w:r>
      <w:bookmarkStart w:id="127" w:name="_Hlk181861510"/>
      <w:r w:rsidR="00513E59" w:rsidRPr="4B24AD08">
        <w:rPr>
          <w:lang w:eastAsia="en-NZ"/>
        </w:rPr>
        <w:t xml:space="preserve">Refer to the </w:t>
      </w:r>
      <w:bookmarkEnd w:id="127"/>
      <w:r w:rsidRPr="4B24AD08">
        <w:fldChar w:fldCharType="begin"/>
      </w:r>
      <w:r>
        <w:instrText>HYPERLINK "https://github.com/A-NZ-PEPPOL/A-NZ-Industry-Practice-Statements/blob/main/A-NZ%20Industry%20Practice%20Statement_Communicating%20Invoice%20Status_v1.0.docx" \t "_blank"</w:instrText>
      </w:r>
      <w:r w:rsidRPr="4B24AD08">
        <w:fldChar w:fldCharType="separate"/>
      </w:r>
      <w:r w:rsidR="00513E59" w:rsidRPr="4B24AD08">
        <w:rPr>
          <w:color w:val="4472C4"/>
          <w:u w:val="single"/>
        </w:rPr>
        <w:t>Communicating invoice status industry practice statement</w:t>
      </w:r>
      <w:r w:rsidRPr="4B24AD08">
        <w:rPr>
          <w:color w:val="4472C4"/>
          <w:u w:val="single"/>
        </w:rPr>
        <w:fldChar w:fldCharType="end"/>
      </w:r>
      <w:r w:rsidR="00513E59" w:rsidRPr="4B24AD08">
        <w:t>​</w:t>
      </w:r>
      <w:r w:rsidR="000071CD" w:rsidRPr="4B24AD08">
        <w:t xml:space="preserve">. Note, some software products do not support </w:t>
      </w:r>
      <w:r w:rsidR="000071CD" w:rsidRPr="4B24AD08">
        <w:lastRenderedPageBreak/>
        <w:t>the re-sending of an eInvoice</w:t>
      </w:r>
      <w:r w:rsidR="00B773B4" w:rsidRPr="4B24AD08">
        <w:t>. T</w:t>
      </w:r>
      <w:r w:rsidR="000071CD" w:rsidRPr="4B24AD08">
        <w:t>his should be checked with your chosen software provider</w:t>
      </w:r>
      <w:r w:rsidR="00B773B4" w:rsidRPr="4B24AD08">
        <w:t xml:space="preserve"> so that any business process workarounds can be implemented</w:t>
      </w:r>
      <w:r w:rsidR="000071CD" w:rsidRPr="4B24AD08">
        <w:t>.</w:t>
      </w:r>
    </w:p>
    <w:p w14:paraId="5812C6C9" w14:textId="77777777" w:rsidR="00D8074A" w:rsidRPr="00652633" w:rsidRDefault="00D8074A" w:rsidP="00BC5DB4">
      <w:pPr>
        <w:pStyle w:val="ListParagraph"/>
        <w:jc w:val="both"/>
        <w:rPr>
          <w:lang w:eastAsia="en-NZ"/>
        </w:rPr>
      </w:pPr>
      <w:r w:rsidRPr="00652633">
        <w:rPr>
          <w:lang w:eastAsia="en-NZ"/>
        </w:rPr>
        <w:t>Implement any required process changes.</w:t>
      </w:r>
    </w:p>
    <w:p w14:paraId="6360E236" w14:textId="645C3092" w:rsidR="00D8074A" w:rsidRPr="00826236" w:rsidRDefault="00D8074A" w:rsidP="004D76D3">
      <w:pPr>
        <w:jc w:val="both"/>
        <w:rPr>
          <w:rFonts w:cstheme="minorHAnsi"/>
          <w:sz w:val="18"/>
          <w:szCs w:val="18"/>
          <w:u w:val="single"/>
        </w:rPr>
      </w:pPr>
      <w:r w:rsidRPr="00826236">
        <w:rPr>
          <w:rFonts w:cstheme="minorHAnsi"/>
          <w:u w:val="single"/>
        </w:rPr>
        <w:t xml:space="preserve">Receiving </w:t>
      </w:r>
      <w:proofErr w:type="spellStart"/>
      <w:r w:rsidRPr="00826236">
        <w:rPr>
          <w:rFonts w:cstheme="minorHAnsi"/>
          <w:u w:val="single"/>
        </w:rPr>
        <w:t>eInvoices</w:t>
      </w:r>
      <w:proofErr w:type="spellEnd"/>
    </w:p>
    <w:p w14:paraId="16D31F9D" w14:textId="30640F24" w:rsidR="00D8074A" w:rsidRPr="00652633" w:rsidRDefault="00D8074A" w:rsidP="004D76D3">
      <w:pPr>
        <w:pStyle w:val="ListParagraph"/>
        <w:jc w:val="both"/>
        <w:rPr>
          <w:lang w:eastAsia="en-NZ"/>
        </w:rPr>
      </w:pPr>
      <w:r w:rsidRPr="00652633">
        <w:rPr>
          <w:lang w:eastAsia="en-NZ"/>
        </w:rPr>
        <w:t>Consider how you will communicate any specific requirements to suppliers (e.g. PO required)</w:t>
      </w:r>
      <w:r w:rsidR="0007540E" w:rsidRPr="00652633">
        <w:rPr>
          <w:lang w:eastAsia="en-NZ"/>
        </w:rPr>
        <w:t>.</w:t>
      </w:r>
    </w:p>
    <w:p w14:paraId="3C709663" w14:textId="1DE109AC" w:rsidR="00D8074A" w:rsidRPr="00652633" w:rsidRDefault="00D8074A" w:rsidP="00BC5DB4">
      <w:pPr>
        <w:pStyle w:val="ListParagraph"/>
        <w:jc w:val="both"/>
        <w:rPr>
          <w:lang w:eastAsia="en-NZ"/>
        </w:rPr>
      </w:pPr>
      <w:proofErr w:type="spellStart"/>
      <w:r w:rsidRPr="00652633">
        <w:rPr>
          <w:lang w:eastAsia="en-NZ"/>
        </w:rPr>
        <w:t>Peppol</w:t>
      </w:r>
      <w:proofErr w:type="spellEnd"/>
      <w:r w:rsidRPr="00652633">
        <w:rPr>
          <w:lang w:eastAsia="en-NZ"/>
        </w:rPr>
        <w:t xml:space="preserve"> does not prevent the same eInvoice being sent twice - business processes should be built to work around this or FMIS should check for validations on duplicate invoice numbers</w:t>
      </w:r>
      <w:r w:rsidR="0007540E" w:rsidRPr="00652633">
        <w:rPr>
          <w:lang w:eastAsia="en-NZ"/>
        </w:rPr>
        <w:t>.</w:t>
      </w:r>
    </w:p>
    <w:p w14:paraId="46463153" w14:textId="77777777" w:rsidR="00D8074A" w:rsidRPr="00652633" w:rsidRDefault="00D8074A" w:rsidP="00BC5DB4">
      <w:pPr>
        <w:pStyle w:val="ListParagraph"/>
        <w:jc w:val="both"/>
        <w:rPr>
          <w:lang w:eastAsia="en-NZ"/>
        </w:rPr>
      </w:pPr>
      <w:r w:rsidRPr="00652633">
        <w:rPr>
          <w:lang w:eastAsia="en-NZ"/>
        </w:rPr>
        <w:t>Implement any required process changes.</w:t>
      </w:r>
    </w:p>
    <w:p w14:paraId="445F0A7A" w14:textId="77777777" w:rsidR="00D8074A" w:rsidRDefault="00D8074A" w:rsidP="00BC5DB4">
      <w:pPr>
        <w:jc w:val="both"/>
        <w:rPr>
          <w:rFonts w:cstheme="minorHAnsi"/>
          <w:lang w:val="en-US"/>
        </w:rPr>
      </w:pPr>
    </w:p>
    <w:p w14:paraId="0D21CA28" w14:textId="77777777" w:rsidR="00D8074A" w:rsidRPr="00E0666F" w:rsidRDefault="2C177CEE" w:rsidP="00BC5DB4">
      <w:pPr>
        <w:pStyle w:val="Heading3"/>
        <w:tabs>
          <w:tab w:val="left" w:pos="2153"/>
        </w:tabs>
        <w:jc w:val="both"/>
        <w:rPr>
          <w:rFonts w:cstheme="minorBidi"/>
        </w:rPr>
      </w:pPr>
      <w:bookmarkStart w:id="128" w:name="_Toc190345370"/>
      <w:r w:rsidRPr="29BF0689">
        <w:rPr>
          <w:rFonts w:cstheme="minorBidi"/>
        </w:rPr>
        <w:t>Tips from early adopters</w:t>
      </w:r>
      <w:bookmarkEnd w:id="128"/>
    </w:p>
    <w:p w14:paraId="30C1ED52" w14:textId="0E308C30" w:rsidR="00D8074A" w:rsidRDefault="00D8074A" w:rsidP="00BC5DB4">
      <w:pPr>
        <w:spacing w:before="100" w:beforeAutospacing="1" w:after="100" w:afterAutospacing="1"/>
        <w:ind w:left="360"/>
        <w:jc w:val="both"/>
        <w:rPr>
          <w:rFonts w:cstheme="minorHAnsi"/>
        </w:rPr>
      </w:pPr>
      <w:r w:rsidRPr="007A3A9C">
        <w:rPr>
          <w:rFonts w:ascii="Wingdings" w:eastAsia="Wingdings" w:hAnsi="Wingdings" w:cs="Wingdings"/>
        </w:rPr>
        <w:t>¨</w:t>
      </w:r>
      <w:r w:rsidRPr="007A3A9C">
        <w:rPr>
          <w:rFonts w:cstheme="minorHAnsi"/>
        </w:rPr>
        <w:t xml:space="preserve"> </w:t>
      </w:r>
      <w:r>
        <w:rPr>
          <w:rFonts w:cstheme="minorHAnsi"/>
        </w:rPr>
        <w:t xml:space="preserve">The goal of </w:t>
      </w:r>
      <w:proofErr w:type="spellStart"/>
      <w:r>
        <w:rPr>
          <w:rFonts w:cstheme="minorHAnsi"/>
        </w:rPr>
        <w:t>Peppol</w:t>
      </w:r>
      <w:proofErr w:type="spellEnd"/>
      <w:r>
        <w:rPr>
          <w:rFonts w:cstheme="minorHAnsi"/>
        </w:rPr>
        <w:t xml:space="preserve"> is interoperability between senders and receivers. Think carefully about </w:t>
      </w:r>
      <w:r w:rsidRPr="007A3A9C">
        <w:rPr>
          <w:rFonts w:cstheme="minorHAnsi"/>
        </w:rPr>
        <w:t xml:space="preserve">which data fields you plan to require </w:t>
      </w:r>
      <w:r>
        <w:rPr>
          <w:rFonts w:cstheme="minorHAnsi"/>
        </w:rPr>
        <w:t xml:space="preserve">in supplier </w:t>
      </w:r>
      <w:proofErr w:type="spellStart"/>
      <w:r>
        <w:rPr>
          <w:rFonts w:cstheme="minorHAnsi"/>
        </w:rPr>
        <w:t>eInvoices</w:t>
      </w:r>
      <w:proofErr w:type="spellEnd"/>
      <w:r w:rsidRPr="007A3A9C">
        <w:rPr>
          <w:rFonts w:cstheme="minorHAnsi"/>
        </w:rPr>
        <w:t xml:space="preserve">. </w:t>
      </w:r>
      <w:r>
        <w:rPr>
          <w:rFonts w:cstheme="minorHAnsi"/>
        </w:rPr>
        <w:t>It may seem appealing to request specific data fields (e.g. requiring PO line numbers, or attachments) to aid your invoice processing – but not all suppliers will be able to provide this on an eInvoice</w:t>
      </w:r>
      <w:r w:rsidR="00325D91">
        <w:rPr>
          <w:rFonts w:cstheme="minorHAnsi"/>
        </w:rPr>
        <w:t xml:space="preserve"> (due to their software) so you will need to be flexible</w:t>
      </w:r>
      <w:r>
        <w:rPr>
          <w:rFonts w:cstheme="minorHAnsi"/>
        </w:rPr>
        <w:t xml:space="preserve">.   </w:t>
      </w:r>
    </w:p>
    <w:p w14:paraId="1ABA28A0" w14:textId="07976B02" w:rsidR="00D8074A" w:rsidRPr="001E1B55" w:rsidRDefault="00D8074A" w:rsidP="00BC5DB4">
      <w:pPr>
        <w:spacing w:before="100" w:beforeAutospacing="1" w:after="100" w:afterAutospacing="1"/>
        <w:ind w:left="360"/>
        <w:jc w:val="both"/>
        <w:rPr>
          <w:rFonts w:cstheme="minorHAnsi"/>
          <w:highlight w:val="yellow"/>
        </w:rPr>
      </w:pPr>
      <w:r w:rsidRPr="007A3A9C">
        <w:rPr>
          <w:rFonts w:ascii="Wingdings" w:eastAsia="Wingdings" w:hAnsi="Wingdings" w:cs="Wingdings"/>
        </w:rPr>
        <w:t>¨</w:t>
      </w:r>
      <w:r>
        <w:t xml:space="preserve"> Ensure you’re using the </w:t>
      </w:r>
      <w:hyperlink r:id="rId96" w:history="1">
        <w:r w:rsidR="002A6342" w:rsidRPr="002A6342">
          <w:rPr>
            <w:rStyle w:val="Hyperlink"/>
          </w:rPr>
          <w:t xml:space="preserve">A-NZ </w:t>
        </w:r>
        <w:proofErr w:type="spellStart"/>
        <w:r w:rsidR="002A6342" w:rsidRPr="002A6342">
          <w:rPr>
            <w:rStyle w:val="Hyperlink"/>
          </w:rPr>
          <w:t>Peppol</w:t>
        </w:r>
        <w:proofErr w:type="spellEnd"/>
        <w:r w:rsidR="002A6342" w:rsidRPr="002A6342">
          <w:rPr>
            <w:rStyle w:val="Hyperlink"/>
          </w:rPr>
          <w:t xml:space="preserve"> International Invoice specification</w:t>
        </w:r>
      </w:hyperlink>
      <w:r w:rsidR="002A6342">
        <w:t xml:space="preserve"> and not the previous A-NZ extension to the European BIS Billing 3.0 invoice specification, for more information see </w:t>
      </w:r>
      <w:hyperlink w:anchor="_Appendix_3_–" w:history="1">
        <w:r w:rsidR="002A6342" w:rsidRPr="002A6342">
          <w:rPr>
            <w:rStyle w:val="Hyperlink"/>
          </w:rPr>
          <w:t>Appendix 3</w:t>
        </w:r>
      </w:hyperlink>
      <w:r w:rsidR="002A6342">
        <w:t xml:space="preserve"> about the migration to PINT by May 2025 or talk to your Access Point Provider</w:t>
      </w:r>
      <w:r w:rsidR="007E45A3">
        <w:t>.</w:t>
      </w:r>
    </w:p>
    <w:p w14:paraId="11B4454C" w14:textId="5F47AA00" w:rsidR="00652633" w:rsidRPr="00652633" w:rsidRDefault="00D8074A" w:rsidP="00BC5DB4">
      <w:pPr>
        <w:spacing w:before="100" w:beforeAutospacing="1" w:after="100" w:afterAutospacing="1"/>
        <w:ind w:left="360"/>
        <w:jc w:val="both"/>
      </w:pPr>
      <w:r w:rsidRPr="003D404A">
        <w:rPr>
          <w:rFonts w:ascii="Wingdings" w:eastAsia="Wingdings" w:hAnsi="Wingdings" w:cs="Wingdings"/>
        </w:rPr>
        <w:t>¨</w:t>
      </w:r>
      <w:r w:rsidRPr="003D404A">
        <w:rPr>
          <w:rFonts w:cstheme="minorHAnsi"/>
        </w:rPr>
        <w:t xml:space="preserve"> </w:t>
      </w:r>
      <w:r w:rsidR="00325D91">
        <w:rPr>
          <w:rFonts w:cstheme="minorHAnsi"/>
        </w:rPr>
        <w:t>Invest time in data mapping and b</w:t>
      </w:r>
      <w:r w:rsidR="0007540E" w:rsidRPr="003D404A">
        <w:rPr>
          <w:rFonts w:cstheme="minorHAnsi"/>
        </w:rPr>
        <w:t xml:space="preserve">e familiar early on with how the </w:t>
      </w:r>
      <w:proofErr w:type="spellStart"/>
      <w:r w:rsidR="0007540E" w:rsidRPr="003D404A">
        <w:rPr>
          <w:rFonts w:cstheme="minorHAnsi"/>
        </w:rPr>
        <w:t>eInvoicing</w:t>
      </w:r>
      <w:proofErr w:type="spellEnd"/>
      <w:r w:rsidR="0007540E" w:rsidRPr="003D404A">
        <w:rPr>
          <w:rFonts w:cstheme="minorHAnsi"/>
        </w:rPr>
        <w:t xml:space="preserve"> solution in your accounting system</w:t>
      </w:r>
      <w:r w:rsidR="00262791">
        <w:rPr>
          <w:rFonts w:cstheme="minorHAnsi"/>
        </w:rPr>
        <w:t>/common supplier systems</w:t>
      </w:r>
      <w:r w:rsidR="0007540E" w:rsidRPr="003D404A">
        <w:rPr>
          <w:rFonts w:cstheme="minorHAnsi"/>
        </w:rPr>
        <w:t xml:space="preserve"> work. </w:t>
      </w:r>
      <w:r w:rsidR="00652633">
        <w:rPr>
          <w:rFonts w:cstheme="minorHAnsi"/>
        </w:rPr>
        <w:t>S</w:t>
      </w:r>
      <w:r w:rsidR="00041078" w:rsidRPr="003D404A">
        <w:rPr>
          <w:rFonts w:cstheme="minorHAnsi"/>
        </w:rPr>
        <w:t>ystems manage the mapping of references in different ways</w:t>
      </w:r>
      <w:r w:rsidR="00652633">
        <w:rPr>
          <w:rFonts w:cstheme="minorHAnsi"/>
        </w:rPr>
        <w:t xml:space="preserve"> – for example, </w:t>
      </w:r>
      <w:hyperlink r:id="rId97" w:history="1">
        <w:r w:rsidR="00652633" w:rsidRPr="00652633">
          <w:rPr>
            <w:rStyle w:val="Hyperlink"/>
            <w:rFonts w:cstheme="minorHAnsi"/>
          </w:rPr>
          <w:t>Xero users</w:t>
        </w:r>
      </w:hyperlink>
      <w:r w:rsidR="00652633" w:rsidRPr="00652633">
        <w:rPr>
          <w:rFonts w:cstheme="minorHAnsi"/>
        </w:rPr>
        <w:t xml:space="preserve"> have a single reference field where users must denote reference number/s with a prefix (PO: for purchase order, CN: for contract number, PN: for project number and TN: for tender number)</w:t>
      </w:r>
      <w:r w:rsidR="003222C8">
        <w:rPr>
          <w:rFonts w:cstheme="minorHAnsi"/>
        </w:rPr>
        <w:t>.</w:t>
      </w:r>
    </w:p>
    <w:p w14:paraId="2E7F937A" w14:textId="1ADB78FF" w:rsidR="00D8074A" w:rsidRPr="001F7616" w:rsidRDefault="00C92D21" w:rsidP="00BC5DB4">
      <w:pPr>
        <w:spacing w:before="100" w:beforeAutospacing="1" w:after="100" w:afterAutospacing="1"/>
        <w:ind w:left="360"/>
        <w:jc w:val="both"/>
      </w:pPr>
      <w:r w:rsidRPr="007A3A9C">
        <w:rPr>
          <w:rFonts w:ascii="Wingdings" w:eastAsia="Wingdings" w:hAnsi="Wingdings" w:cs="Wingdings"/>
        </w:rPr>
        <w:t>¨</w:t>
      </w:r>
      <w:r>
        <w:t xml:space="preserve"> </w:t>
      </w:r>
      <w:r w:rsidR="00652633">
        <w:t xml:space="preserve">Ensure your business processes have been updated to support </w:t>
      </w:r>
      <w:proofErr w:type="spellStart"/>
      <w:r w:rsidR="00652633">
        <w:t>Peppol</w:t>
      </w:r>
      <w:proofErr w:type="spellEnd"/>
      <w:r w:rsidR="00652633">
        <w:t xml:space="preserve"> </w:t>
      </w:r>
      <w:proofErr w:type="spellStart"/>
      <w:r w:rsidR="00652633">
        <w:t>eInvoicing</w:t>
      </w:r>
      <w:proofErr w:type="spellEnd"/>
      <w:r w:rsidR="00652633">
        <w:t>.</w:t>
      </w:r>
    </w:p>
    <w:p w14:paraId="6F498CC1" w14:textId="5E3FDB46" w:rsidR="00D8074A" w:rsidRPr="00930E01" w:rsidRDefault="00D8074A" w:rsidP="00BC5DB4">
      <w:pPr>
        <w:spacing w:before="100" w:beforeAutospacing="1" w:after="100" w:afterAutospacing="1"/>
        <w:ind w:left="360"/>
        <w:jc w:val="both"/>
        <w:rPr>
          <w:rFonts w:cstheme="minorHAnsi"/>
          <w:highlight w:val="yellow"/>
        </w:rPr>
      </w:pPr>
      <w:r w:rsidRPr="00705025">
        <w:rPr>
          <w:rFonts w:ascii="Wingdings" w:eastAsia="Wingdings" w:hAnsi="Wingdings" w:cs="Wingdings"/>
        </w:rPr>
        <w:t>¨</w:t>
      </w:r>
      <w:r w:rsidRPr="00705025">
        <w:rPr>
          <w:rFonts w:cstheme="minorHAnsi"/>
        </w:rPr>
        <w:t xml:space="preserve"> Like any technology change, change management</w:t>
      </w:r>
      <w:r>
        <w:rPr>
          <w:rFonts w:cstheme="minorHAnsi"/>
        </w:rPr>
        <w:t xml:space="preserve"> and customer/supplier onboarding</w:t>
      </w:r>
      <w:r w:rsidRPr="00705025">
        <w:rPr>
          <w:rFonts w:cstheme="minorHAnsi"/>
        </w:rPr>
        <w:t xml:space="preserve"> is key to successful</w:t>
      </w:r>
      <w:r w:rsidR="00B175D9">
        <w:rPr>
          <w:rFonts w:cstheme="minorHAnsi"/>
        </w:rPr>
        <w:t xml:space="preserve"> </w:t>
      </w:r>
      <w:r w:rsidRPr="00705025">
        <w:rPr>
          <w:rFonts w:cstheme="minorHAnsi"/>
        </w:rPr>
        <w:t xml:space="preserve">implementation. </w:t>
      </w:r>
      <w:r w:rsidRPr="0078536D">
        <w:rPr>
          <w:rFonts w:cstheme="minorHAnsi"/>
        </w:rPr>
        <w:t xml:space="preserve">Refer to </w:t>
      </w:r>
      <w:proofErr w:type="spellStart"/>
      <w:r w:rsidRPr="0078536D">
        <w:rPr>
          <w:rFonts w:cstheme="minorHAnsi"/>
        </w:rPr>
        <w:t>eInvoicing</w:t>
      </w:r>
      <w:proofErr w:type="spellEnd"/>
      <w:r w:rsidRPr="0078536D">
        <w:rPr>
          <w:rFonts w:cstheme="minorHAnsi"/>
        </w:rPr>
        <w:t xml:space="preserve"> change management guid</w:t>
      </w:r>
      <w:r w:rsidR="00823865">
        <w:rPr>
          <w:rFonts w:cstheme="minorHAnsi"/>
        </w:rPr>
        <w:t xml:space="preserve">e on the </w:t>
      </w:r>
      <w:proofErr w:type="spellStart"/>
      <w:r w:rsidR="00823865">
        <w:rPr>
          <w:rFonts w:cstheme="minorHAnsi"/>
        </w:rPr>
        <w:t>eInvoicing</w:t>
      </w:r>
      <w:proofErr w:type="spellEnd"/>
      <w:r w:rsidR="00823865">
        <w:rPr>
          <w:rFonts w:cstheme="minorHAnsi"/>
        </w:rPr>
        <w:t xml:space="preserve"> website</w:t>
      </w:r>
      <w:r w:rsidRPr="0078536D">
        <w:rPr>
          <w:rFonts w:cstheme="minorHAnsi"/>
        </w:rPr>
        <w:t xml:space="preserve"> for more information</w:t>
      </w:r>
      <w:r w:rsidR="00823865">
        <w:rPr>
          <w:rFonts w:cstheme="minorHAnsi"/>
        </w:rPr>
        <w:t>.</w:t>
      </w:r>
    </w:p>
    <w:p w14:paraId="67A75BB7" w14:textId="55E46A8C" w:rsidR="00D8074A" w:rsidRDefault="00D8074A" w:rsidP="002E6622"/>
    <w:p w14:paraId="65B3D6EA" w14:textId="77777777" w:rsidR="0096485B" w:rsidRDefault="0096485B">
      <w:pPr>
        <w:spacing w:after="0"/>
        <w:rPr>
          <w:rFonts w:eastAsiaTheme="majorEastAsia"/>
          <w:b/>
          <w:color w:val="007581"/>
          <w:sz w:val="28"/>
          <w:szCs w:val="24"/>
        </w:rPr>
      </w:pPr>
      <w:r>
        <w:br w:type="page"/>
      </w:r>
    </w:p>
    <w:p w14:paraId="66B043E4" w14:textId="34F63DF6" w:rsidR="001906CB" w:rsidRDefault="79F10426" w:rsidP="29BF0689">
      <w:pPr>
        <w:pStyle w:val="Heading3"/>
        <w:tabs>
          <w:tab w:val="left" w:pos="2153"/>
        </w:tabs>
        <w:rPr>
          <w:rFonts w:cstheme="minorBidi"/>
        </w:rPr>
      </w:pPr>
      <w:bookmarkStart w:id="129" w:name="_Toc190345371"/>
      <w:r w:rsidRPr="29BF0689">
        <w:rPr>
          <w:rFonts w:cstheme="minorBidi"/>
        </w:rPr>
        <w:lastRenderedPageBreak/>
        <w:t>I</w:t>
      </w:r>
      <w:r w:rsidR="1D44AB60" w:rsidRPr="29BF0689">
        <w:rPr>
          <w:rFonts w:cstheme="minorBidi"/>
        </w:rPr>
        <w:t>mplementation task</w:t>
      </w:r>
      <w:r w:rsidRPr="29BF0689">
        <w:rPr>
          <w:rFonts w:cstheme="minorBidi"/>
        </w:rPr>
        <w:t xml:space="preserve"> checklist</w:t>
      </w:r>
      <w:bookmarkEnd w:id="129"/>
    </w:p>
    <w:tbl>
      <w:tblPr>
        <w:tblStyle w:val="GridTable4"/>
        <w:tblW w:w="9209" w:type="dxa"/>
        <w:tblCellMar>
          <w:top w:w="108" w:type="dxa"/>
        </w:tblCellMar>
        <w:tblLook w:val="04A0" w:firstRow="1" w:lastRow="0" w:firstColumn="1" w:lastColumn="0" w:noHBand="0" w:noVBand="1"/>
      </w:tblPr>
      <w:tblGrid>
        <w:gridCol w:w="7083"/>
        <w:gridCol w:w="2126"/>
      </w:tblGrid>
      <w:tr w:rsidR="002E6622" w:rsidRPr="00E0666F" w14:paraId="31718230" w14:textId="77777777" w:rsidTr="002E6622">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083" w:type="dxa"/>
            <w:tcBorders>
              <w:bottom w:val="single" w:sz="4" w:space="0" w:color="auto"/>
            </w:tcBorders>
            <w:shd w:val="clear" w:color="auto" w:fill="007581"/>
            <w:vAlign w:val="center"/>
            <w:hideMark/>
          </w:tcPr>
          <w:p w14:paraId="644A6630" w14:textId="0BD03B01" w:rsidR="002E6622" w:rsidRPr="00E0666F" w:rsidRDefault="002E6622" w:rsidP="00955472">
            <w:pPr>
              <w:rPr>
                <w:rFonts w:cstheme="minorHAnsi"/>
                <w:b w:val="0"/>
                <w:bCs w:val="0"/>
              </w:rPr>
            </w:pPr>
            <w:r>
              <w:rPr>
                <w:rFonts w:cstheme="minorHAnsi"/>
              </w:rPr>
              <w:t>Task</w:t>
            </w:r>
          </w:p>
        </w:tc>
        <w:tc>
          <w:tcPr>
            <w:tcW w:w="2126" w:type="dxa"/>
            <w:tcBorders>
              <w:bottom w:val="single" w:sz="4" w:space="0" w:color="auto"/>
            </w:tcBorders>
            <w:shd w:val="clear" w:color="auto" w:fill="007581"/>
          </w:tcPr>
          <w:p w14:paraId="153F1E13" w14:textId="1255DFCF" w:rsidR="002E6622" w:rsidRDefault="002E6622" w:rsidP="00955472">
            <w:pPr>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F437A">
              <w:rPr>
                <w:rFonts w:cstheme="minorHAnsi"/>
              </w:rPr>
              <w:t xml:space="preserve">Done  </w:t>
            </w:r>
            <w:r w:rsidRPr="001F437A">
              <w:rPr>
                <w:rFonts w:ascii="Wingdings" w:eastAsia="Wingdings" w:hAnsi="Wingdings" w:cstheme="minorHAnsi"/>
              </w:rPr>
              <w:t>ü</w:t>
            </w:r>
            <w:proofErr w:type="gramEnd"/>
          </w:p>
        </w:tc>
      </w:tr>
      <w:tr w:rsidR="002E6622" w:rsidRPr="00E0666F" w14:paraId="2E2939C0"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C13EF8" w14:textId="2B5E3C19" w:rsidR="002E6622" w:rsidRPr="007526D9" w:rsidRDefault="002E6622" w:rsidP="002E6622">
            <w:pPr>
              <w:spacing w:after="40"/>
              <w:rPr>
                <w:rFonts w:cstheme="minorHAnsi"/>
                <w:i/>
                <w:iCs/>
              </w:rPr>
            </w:pPr>
            <w:r w:rsidRPr="003D404A">
              <w:rPr>
                <w:rFonts w:cstheme="minorHAnsi"/>
              </w:rPr>
              <w:t>Review current processes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95A46" w14:textId="627CEE21"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E6622" w:rsidRPr="00E0666F" w14:paraId="5CCE52EA" w14:textId="77777777" w:rsidTr="002E6622">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auto"/>
          </w:tcPr>
          <w:p w14:paraId="593463CC" w14:textId="1D0A025E" w:rsidR="002E6622" w:rsidRPr="003D404A" w:rsidRDefault="002E6622" w:rsidP="002E6622">
            <w:pPr>
              <w:spacing w:after="40"/>
              <w:rPr>
                <w:rFonts w:cstheme="minorHAnsi"/>
                <w:b w:val="0"/>
                <w:bCs w:val="0"/>
              </w:rPr>
            </w:pPr>
            <w:r w:rsidRPr="003D404A">
              <w:rPr>
                <w:rFonts w:cstheme="minorHAnsi"/>
              </w:rPr>
              <w:t xml:space="preserve">Capture NZBN </w:t>
            </w:r>
            <w:r w:rsidR="005A44F8">
              <w:rPr>
                <w:rFonts w:cstheme="minorHAnsi"/>
              </w:rPr>
              <w:t xml:space="preserve">or ABN </w:t>
            </w:r>
            <w:r w:rsidRPr="003D404A">
              <w:rPr>
                <w:rFonts w:cstheme="minorHAnsi"/>
              </w:rPr>
              <w:t>data</w:t>
            </w:r>
          </w:p>
          <w:p w14:paraId="49E56559" w14:textId="1660D718" w:rsidR="002E6622" w:rsidRPr="00955472" w:rsidRDefault="002E6622" w:rsidP="002E6622">
            <w:pPr>
              <w:pStyle w:val="ListParagraph"/>
              <w:numPr>
                <w:ilvl w:val="0"/>
                <w:numId w:val="19"/>
              </w:numPr>
              <w:spacing w:after="40"/>
              <w:rPr>
                <w:rFonts w:cstheme="minorHAnsi"/>
                <w:b w:val="0"/>
                <w:bCs w:val="0"/>
              </w:rPr>
            </w:pPr>
            <w:r>
              <w:rPr>
                <w:rFonts w:cstheme="minorHAnsi"/>
                <w:b w:val="0"/>
                <w:bCs w:val="0"/>
              </w:rPr>
              <w:t>Ask your customers for their NZBN</w:t>
            </w:r>
            <w:r w:rsidR="005A44F8">
              <w:rPr>
                <w:rFonts w:cstheme="minorHAnsi"/>
                <w:b w:val="0"/>
                <w:bCs w:val="0"/>
              </w:rPr>
              <w:t xml:space="preserve"> or ABN</w:t>
            </w:r>
          </w:p>
          <w:p w14:paraId="006DD1D1" w14:textId="69A248CE" w:rsidR="002E6622" w:rsidRPr="003D404A" w:rsidRDefault="002E6622" w:rsidP="002E6622">
            <w:pPr>
              <w:pStyle w:val="ListParagraph"/>
              <w:numPr>
                <w:ilvl w:val="0"/>
                <w:numId w:val="19"/>
              </w:numPr>
              <w:spacing w:after="40"/>
              <w:rPr>
                <w:rFonts w:cstheme="minorHAnsi"/>
                <w:b w:val="0"/>
                <w:bCs w:val="0"/>
              </w:rPr>
            </w:pPr>
            <w:r>
              <w:rPr>
                <w:rFonts w:cstheme="minorHAnsi"/>
                <w:b w:val="0"/>
                <w:bCs w:val="0"/>
              </w:rPr>
              <w:t xml:space="preserve">Search the </w:t>
            </w:r>
            <w:hyperlink r:id="rId98" w:history="1">
              <w:r w:rsidRPr="00B62865">
                <w:rPr>
                  <w:rStyle w:val="Hyperlink"/>
                  <w:rFonts w:cstheme="minorHAnsi"/>
                  <w:b w:val="0"/>
                  <w:bCs w:val="0"/>
                </w:rPr>
                <w:t>NZBN Register</w:t>
              </w:r>
            </w:hyperlink>
            <w:r>
              <w:rPr>
                <w:rFonts w:cstheme="minorHAnsi"/>
                <w:b w:val="0"/>
                <w:bCs w:val="0"/>
              </w:rPr>
              <w:t xml:space="preserve"> </w:t>
            </w:r>
            <w:r w:rsidR="005A44F8">
              <w:rPr>
                <w:rFonts w:cstheme="minorHAnsi"/>
                <w:b w:val="0"/>
                <w:bCs w:val="0"/>
              </w:rPr>
              <w:t>or ABN Lookup</w:t>
            </w:r>
            <w:r w:rsidR="006A220E" w:rsidRPr="003D404A">
              <w:rPr>
                <w:rFonts w:cstheme="minorHAnsi"/>
                <w:b w:val="0"/>
                <w:bCs w:val="0"/>
              </w:rPr>
              <w:t xml:space="preserve"> </w:t>
            </w:r>
          </w:p>
          <w:p w14:paraId="1016E12C" w14:textId="407CC803" w:rsidR="002E6622" w:rsidRPr="00285360" w:rsidRDefault="002E6622" w:rsidP="002E6622">
            <w:pPr>
              <w:pStyle w:val="ListParagraph"/>
              <w:numPr>
                <w:ilvl w:val="0"/>
                <w:numId w:val="19"/>
              </w:numPr>
              <w:spacing w:after="40"/>
              <w:rPr>
                <w:rFonts w:cstheme="minorHAnsi"/>
                <w:b w:val="0"/>
                <w:bCs w:val="0"/>
              </w:rPr>
            </w:pPr>
            <w:r>
              <w:rPr>
                <w:rFonts w:cstheme="minorHAnsi"/>
                <w:b w:val="0"/>
                <w:bCs w:val="0"/>
              </w:rPr>
              <w:t xml:space="preserve">Consider the </w:t>
            </w:r>
            <w:hyperlink r:id="rId99" w:history="1">
              <w:r w:rsidRPr="00B62865">
                <w:rPr>
                  <w:rStyle w:val="Hyperlink"/>
                  <w:rFonts w:cstheme="minorHAnsi"/>
                  <w:b w:val="0"/>
                  <w:bCs w:val="0"/>
                </w:rPr>
                <w:t>Business Match service</w:t>
              </w:r>
            </w:hyperlink>
            <w:r>
              <w:rPr>
                <w:rFonts w:cstheme="minorHAnsi"/>
                <w:b w:val="0"/>
                <w:bCs w:val="0"/>
              </w:rPr>
              <w:t xml:space="preserve"> or </w:t>
            </w:r>
            <w:hyperlink r:id="rId100" w:history="1">
              <w:r w:rsidRPr="00B62865">
                <w:rPr>
                  <w:rStyle w:val="Hyperlink"/>
                  <w:rFonts w:cstheme="minorHAnsi"/>
                  <w:b w:val="0"/>
                  <w:bCs w:val="0"/>
                </w:rPr>
                <w:t>NZBN API</w:t>
              </w:r>
            </w:hyperlink>
            <w:r w:rsidR="005A44F8" w:rsidRPr="006A220E">
              <w:rPr>
                <w:rStyle w:val="Hyperlink"/>
                <w:rFonts w:cstheme="minorHAnsi"/>
              </w:rPr>
              <w:t>,</w:t>
            </w:r>
            <w:r w:rsidR="006A220E" w:rsidRPr="006A220E">
              <w:rPr>
                <w:rStyle w:val="Hyperlink"/>
                <w:b w:val="0"/>
                <w:bCs w:val="0"/>
              </w:rPr>
              <w:t xml:space="preserve"> </w:t>
            </w:r>
            <w:r w:rsidR="006A220E" w:rsidRPr="006A220E">
              <w:rPr>
                <w:rStyle w:val="Hyperlink"/>
              </w:rPr>
              <w:t>or</w:t>
            </w:r>
            <w:r w:rsidR="006A220E">
              <w:rPr>
                <w:rStyle w:val="Hyperlink"/>
              </w:rPr>
              <w:t xml:space="preserve"> </w:t>
            </w:r>
            <w:hyperlink r:id="rId101" w:history="1">
              <w:r w:rsidR="006A220E" w:rsidRPr="006A220E">
                <w:rPr>
                  <w:rStyle w:val="Hyperlink"/>
                  <w:rFonts w:cstheme="minorHAnsi"/>
                  <w:b w:val="0"/>
                  <w:bCs w:val="0"/>
                </w:rPr>
                <w:t>ABN Lookup API</w:t>
              </w:r>
            </w:hyperlink>
            <w:r w:rsidR="00A41CA2">
              <w:rPr>
                <w:rStyle w:val="Hyperlink"/>
                <w:rFonts w:cstheme="minorHAnsi"/>
              </w:rPr>
              <w:t xml:space="preserve"> </w:t>
            </w:r>
            <w:r>
              <w:rPr>
                <w:rFonts w:cstheme="minorHAnsi"/>
                <w:b w:val="0"/>
                <w:bCs w:val="0"/>
              </w:rPr>
              <w:t>if you have lots of customers</w:t>
            </w:r>
          </w:p>
          <w:p w14:paraId="575B240D" w14:textId="65D83C65" w:rsidR="002E6622" w:rsidRPr="007526D9" w:rsidRDefault="002E6622" w:rsidP="002E6622">
            <w:pPr>
              <w:pStyle w:val="ListParagraph"/>
              <w:numPr>
                <w:ilvl w:val="0"/>
                <w:numId w:val="22"/>
              </w:numPr>
              <w:spacing w:after="40"/>
              <w:rPr>
                <w:rFonts w:cstheme="minorHAnsi"/>
                <w:i/>
                <w:iCs/>
              </w:rPr>
            </w:pPr>
            <w:r>
              <w:rPr>
                <w:rFonts w:cstheme="minorHAnsi"/>
                <w:b w:val="0"/>
                <w:bCs w:val="0"/>
              </w:rPr>
              <w:t>Do you need to update other documentation, supplier/customer onboarding processes and forms to capture the NZBN</w:t>
            </w:r>
            <w:r w:rsidR="005A44F8">
              <w:rPr>
                <w:rFonts w:cstheme="minorHAnsi"/>
                <w:b w:val="0"/>
                <w:bCs w:val="0"/>
              </w:rPr>
              <w:t xml:space="preserve"> or ABN</w:t>
            </w:r>
            <w:r>
              <w:rPr>
                <w:rFonts w:cstheme="minorHAnsi"/>
                <w:b w:val="0"/>
                <w:bCs w:val="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82D911" w14:textId="38809D72"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2E6622" w:rsidRPr="00E0666F" w14:paraId="635D77BF"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CA22" w14:textId="6F6F7995" w:rsidR="002E6622" w:rsidRPr="007526D9" w:rsidRDefault="002E6622" w:rsidP="002E6622">
            <w:pPr>
              <w:spacing w:after="40"/>
              <w:rPr>
                <w:rFonts w:cstheme="minorHAnsi"/>
                <w:i/>
                <w:iCs/>
              </w:rPr>
            </w:pPr>
            <w:r w:rsidRPr="00CC6ACA">
              <w:rPr>
                <w:rFonts w:cstheme="minorHAnsi"/>
              </w:rPr>
              <w:t>Crown invoices and organisational part numbers</w:t>
            </w:r>
            <w:r w:rsidR="005A44F8">
              <w:rPr>
                <w:rFonts w:cstheme="minorHAnsi"/>
              </w:rPr>
              <w:t xml:space="preserve"> (NZ only)</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B3735D" w14:textId="578BC75B"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E6622" w:rsidRPr="00E0666F" w14:paraId="305072D1" w14:textId="77777777" w:rsidTr="002E6622">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auto"/>
          </w:tcPr>
          <w:p w14:paraId="3DC3A4BF" w14:textId="77777777" w:rsidR="002E6622" w:rsidRPr="003D404A" w:rsidRDefault="002E6622" w:rsidP="002E6622">
            <w:pPr>
              <w:spacing w:after="40"/>
              <w:rPr>
                <w:rFonts w:cstheme="minorHAnsi"/>
                <w:b w:val="0"/>
                <w:bCs w:val="0"/>
              </w:rPr>
            </w:pPr>
            <w:r w:rsidRPr="00394363">
              <w:rPr>
                <w:rFonts w:cstheme="minorHAnsi"/>
              </w:rPr>
              <w:t>Credit note handling</w:t>
            </w:r>
          </w:p>
          <w:p w14:paraId="721FE6CC" w14:textId="1593FF71" w:rsidR="002E6622" w:rsidRPr="00E0666F" w:rsidRDefault="002E6622" w:rsidP="002E6622">
            <w:pPr>
              <w:pStyle w:val="ListParagraph"/>
              <w:numPr>
                <w:ilvl w:val="0"/>
                <w:numId w:val="22"/>
              </w:numPr>
              <w:spacing w:after="40"/>
              <w:rPr>
                <w:rFonts w:cstheme="minorHAnsi"/>
              </w:rPr>
            </w:pPr>
            <w:r w:rsidRPr="00B62865">
              <w:rPr>
                <w:rFonts w:cstheme="minorHAnsi"/>
                <w:b w:val="0"/>
                <w:bCs w:val="0"/>
              </w:rPr>
              <w:t>Negative invoices vs credit notes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CE60B68" w14:textId="0502B463"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E6622" w:rsidRPr="00E0666F" w14:paraId="6D0FB42B"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BB5389" w14:textId="77777777" w:rsidR="002E6622" w:rsidRDefault="002E6622" w:rsidP="002E6622">
            <w:pPr>
              <w:spacing w:after="40"/>
              <w:rPr>
                <w:rFonts w:cstheme="minorHAnsi"/>
              </w:rPr>
            </w:pPr>
            <w:proofErr w:type="spellStart"/>
            <w:r w:rsidRPr="00394363">
              <w:rPr>
                <w:rFonts w:cstheme="minorHAnsi"/>
              </w:rPr>
              <w:t>Peppol</w:t>
            </w:r>
            <w:proofErr w:type="spellEnd"/>
            <w:r w:rsidRPr="00394363">
              <w:rPr>
                <w:rFonts w:cstheme="minorHAnsi"/>
              </w:rPr>
              <w:t xml:space="preserve"> data to be passed through</w:t>
            </w:r>
          </w:p>
          <w:p w14:paraId="09528E71" w14:textId="58706044" w:rsidR="006C4331" w:rsidRPr="006C4331" w:rsidRDefault="006C4331" w:rsidP="002E6622">
            <w:pPr>
              <w:pStyle w:val="ListParagraph"/>
              <w:numPr>
                <w:ilvl w:val="0"/>
                <w:numId w:val="22"/>
              </w:numPr>
              <w:spacing w:after="40"/>
              <w:rPr>
                <w:rFonts w:cstheme="minorHAnsi"/>
                <w:b w:val="0"/>
                <w:bCs w:val="0"/>
              </w:rPr>
            </w:pPr>
            <w:r w:rsidRPr="006C4331">
              <w:rPr>
                <w:b w:val="0"/>
                <w:bCs w:val="0"/>
              </w:rPr>
              <w:t xml:space="preserve">Understand what </w:t>
            </w:r>
            <w:r>
              <w:rPr>
                <w:b w:val="0"/>
                <w:bCs w:val="0"/>
              </w:rPr>
              <w:t>invoice content fields are</w:t>
            </w:r>
            <w:r w:rsidRPr="006C4331">
              <w:rPr>
                <w:b w:val="0"/>
                <w:bCs w:val="0"/>
              </w:rPr>
              <w:t xml:space="preserve"> available in your billing or finance system’s </w:t>
            </w:r>
            <w:proofErr w:type="spellStart"/>
            <w:r w:rsidRPr="006C4331">
              <w:rPr>
                <w:b w:val="0"/>
                <w:bCs w:val="0"/>
              </w:rPr>
              <w:t>eInvoicing</w:t>
            </w:r>
            <w:proofErr w:type="spellEnd"/>
            <w:r w:rsidRPr="006C4331">
              <w:rPr>
                <w:b w:val="0"/>
                <w:bCs w:val="0"/>
              </w:rPr>
              <w:t xml:space="preserve"> solution</w:t>
            </w:r>
          </w:p>
          <w:p w14:paraId="5280A588" w14:textId="59BB810C" w:rsidR="002E6622" w:rsidRDefault="002E6622" w:rsidP="002E6622">
            <w:pPr>
              <w:pStyle w:val="ListParagraph"/>
              <w:numPr>
                <w:ilvl w:val="0"/>
                <w:numId w:val="22"/>
              </w:numPr>
              <w:spacing w:after="40"/>
              <w:rPr>
                <w:rFonts w:cstheme="minorHAnsi"/>
              </w:rPr>
            </w:pPr>
            <w:r>
              <w:rPr>
                <w:rFonts w:cstheme="minorHAnsi"/>
                <w:b w:val="0"/>
                <w:bCs w:val="0"/>
              </w:rPr>
              <w:t xml:space="preserve">Mandatory data fields </w:t>
            </w:r>
          </w:p>
          <w:p w14:paraId="2C5B286D" w14:textId="77777777" w:rsidR="002E6622" w:rsidRDefault="002E6622" w:rsidP="002E6622">
            <w:pPr>
              <w:pStyle w:val="ListParagraph"/>
              <w:numPr>
                <w:ilvl w:val="0"/>
                <w:numId w:val="22"/>
              </w:numPr>
              <w:spacing w:after="40"/>
              <w:rPr>
                <w:rFonts w:cstheme="minorHAnsi"/>
              </w:rPr>
            </w:pPr>
            <w:r>
              <w:rPr>
                <w:rFonts w:cstheme="minorHAnsi"/>
                <w:b w:val="0"/>
                <w:bCs w:val="0"/>
              </w:rPr>
              <w:t>Recommended data fields (best practice, good practice and optional)</w:t>
            </w:r>
          </w:p>
          <w:p w14:paraId="69AEF497" w14:textId="402AA528" w:rsidR="002E6622" w:rsidRPr="00E0666F" w:rsidRDefault="002E6622" w:rsidP="002E6622">
            <w:pPr>
              <w:pStyle w:val="ListParagraph"/>
              <w:numPr>
                <w:ilvl w:val="0"/>
                <w:numId w:val="22"/>
              </w:numPr>
              <w:spacing w:after="40"/>
              <w:rPr>
                <w:rFonts w:cstheme="minorHAnsi"/>
              </w:rPr>
            </w:pPr>
            <w:r>
              <w:rPr>
                <w:rFonts w:cstheme="minorHAnsi"/>
                <w:b w:val="0"/>
                <w:bCs w:val="0"/>
              </w:rPr>
              <w:t xml:space="preserve">Attachments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EA280F" w14:textId="44EAD48D"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2E6622" w:rsidRPr="00E0666F" w14:paraId="3B97F2E3" w14:textId="77777777" w:rsidTr="00934DC9">
        <w:trPr>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FFFFF" w:themeFill="background1"/>
          </w:tcPr>
          <w:p w14:paraId="756D239B" w14:textId="43199DE0" w:rsidR="002E6622" w:rsidRPr="00394363" w:rsidRDefault="002E6622" w:rsidP="002E6622">
            <w:pPr>
              <w:spacing w:after="40"/>
              <w:rPr>
                <w:rFonts w:cstheme="minorHAnsi"/>
              </w:rPr>
            </w:pPr>
            <w:r w:rsidRPr="002801C2">
              <w:rPr>
                <w:rFonts w:cstheme="minorHAnsi"/>
              </w:rPr>
              <w:t>Invoice validation and b</w:t>
            </w:r>
            <w:r w:rsidRPr="00B62865">
              <w:rPr>
                <w:rFonts w:cstheme="minorHAnsi"/>
              </w:rPr>
              <w:t>usiness</w:t>
            </w:r>
            <w:r w:rsidRPr="005A2846">
              <w:rPr>
                <w:rFonts w:cstheme="minorHAnsi"/>
              </w:rPr>
              <w:t xml:space="preserve"> rules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FBF94D" w14:textId="77777777" w:rsidR="002E6622" w:rsidRPr="00955472" w:rsidRDefault="002E6622" w:rsidP="002E662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2E6622" w:rsidRPr="00E0666F" w14:paraId="6D590446" w14:textId="77777777" w:rsidTr="002E66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049A7" w14:textId="48CA6D05" w:rsidR="002E6622" w:rsidRPr="00394363" w:rsidRDefault="002E6622" w:rsidP="002E6622">
            <w:pPr>
              <w:spacing w:after="40"/>
              <w:rPr>
                <w:rFonts w:cstheme="minorHAnsi"/>
              </w:rPr>
            </w:pPr>
            <w:r w:rsidRPr="002E6622">
              <w:rPr>
                <w:rFonts w:cstheme="minorHAnsi"/>
              </w:rPr>
              <w:t>Message acknowledgements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6996F" w14:textId="77777777" w:rsidR="002E6622" w:rsidRPr="00955472" w:rsidRDefault="002E6622" w:rsidP="002E662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bl>
    <w:p w14:paraId="5CED5003" w14:textId="77777777" w:rsidR="00CE686D" w:rsidRDefault="00CE686D" w:rsidP="29BF0689">
      <w:pPr>
        <w:pStyle w:val="Heading1"/>
        <w:ind w:right="-717"/>
        <w:rPr>
          <w:rFonts w:asciiTheme="minorHAnsi" w:hAnsiTheme="minorHAnsi" w:cstheme="minorBidi"/>
        </w:rPr>
      </w:pPr>
      <w:bookmarkStart w:id="130" w:name="_Toc190345372"/>
      <w:bookmarkStart w:id="131" w:name="_Toc175830272"/>
    </w:p>
    <w:p w14:paraId="437FDED2" w14:textId="77777777" w:rsidR="00CE686D" w:rsidRDefault="00CE686D">
      <w:pPr>
        <w:spacing w:after="0"/>
        <w:rPr>
          <w:rFonts w:eastAsiaTheme="majorEastAsia"/>
          <w:b/>
          <w:color w:val="007581"/>
          <w:sz w:val="56"/>
          <w:szCs w:val="32"/>
        </w:rPr>
      </w:pPr>
      <w:r>
        <w:br w:type="page"/>
      </w:r>
    </w:p>
    <w:p w14:paraId="61208ABD" w14:textId="17236254" w:rsidR="005115BE" w:rsidRPr="00E0666F" w:rsidRDefault="4861A051" w:rsidP="29BF0689">
      <w:pPr>
        <w:pStyle w:val="Heading1"/>
        <w:ind w:right="-717"/>
        <w:rPr>
          <w:rFonts w:asciiTheme="minorHAnsi" w:hAnsiTheme="minorHAnsi" w:cstheme="minorBidi"/>
        </w:rPr>
      </w:pPr>
      <w:r w:rsidRPr="29BF0689">
        <w:rPr>
          <w:rFonts w:asciiTheme="minorHAnsi" w:hAnsiTheme="minorHAnsi" w:cstheme="minorBidi"/>
        </w:rPr>
        <w:lastRenderedPageBreak/>
        <w:t xml:space="preserve">Section </w:t>
      </w:r>
      <w:r w:rsidR="03B9D7E1" w:rsidRPr="29BF0689">
        <w:rPr>
          <w:rFonts w:asciiTheme="minorHAnsi" w:hAnsiTheme="minorHAnsi" w:cstheme="minorBidi"/>
        </w:rPr>
        <w:t xml:space="preserve">4 </w:t>
      </w:r>
      <w:r w:rsidRPr="29BF0689">
        <w:rPr>
          <w:rFonts w:asciiTheme="minorHAnsi" w:hAnsiTheme="minorHAnsi" w:cstheme="minorBidi"/>
        </w:rPr>
        <w:t>- Testing</w:t>
      </w:r>
      <w:bookmarkEnd w:id="130"/>
      <w:r w:rsidRPr="29BF0689">
        <w:rPr>
          <w:rFonts w:asciiTheme="minorHAnsi" w:hAnsiTheme="minorHAnsi" w:cstheme="minorBidi"/>
        </w:rPr>
        <w:t xml:space="preserve"> </w:t>
      </w:r>
      <w:bookmarkEnd w:id="131"/>
    </w:p>
    <w:p w14:paraId="38774DFA" w14:textId="1A29D4C1" w:rsidR="005115BE" w:rsidRDefault="005115BE" w:rsidP="00BC5DB4">
      <w:pPr>
        <w:jc w:val="both"/>
        <w:rPr>
          <w:rFonts w:cstheme="minorHAnsi"/>
        </w:rPr>
      </w:pPr>
      <w:r w:rsidRPr="00F21308">
        <w:rPr>
          <w:rFonts w:cstheme="minorHAnsi"/>
        </w:rPr>
        <w:t xml:space="preserve">Testing your </w:t>
      </w:r>
      <w:proofErr w:type="spellStart"/>
      <w:r w:rsidRPr="00F21308">
        <w:rPr>
          <w:rFonts w:cstheme="minorHAnsi"/>
        </w:rPr>
        <w:t>eInvoicing</w:t>
      </w:r>
      <w:proofErr w:type="spellEnd"/>
      <w:r w:rsidRPr="00F21308">
        <w:rPr>
          <w:rFonts w:cstheme="minorHAnsi"/>
        </w:rPr>
        <w:t xml:space="preserve"> solution is different for each organisation and your provider. Below are some key considerations</w:t>
      </w:r>
      <w:r w:rsidR="00F21308">
        <w:rPr>
          <w:rFonts w:cstheme="minorHAnsi"/>
        </w:rPr>
        <w:t>.</w:t>
      </w:r>
      <w:r w:rsidR="00032153">
        <w:rPr>
          <w:rFonts w:cstheme="minorHAnsi"/>
        </w:rPr>
        <w:t xml:space="preserve"> </w:t>
      </w:r>
      <w:r w:rsidR="00EC6312">
        <w:rPr>
          <w:rFonts w:cstheme="minorHAnsi"/>
        </w:rPr>
        <w:t>Your</w:t>
      </w:r>
      <w:r w:rsidR="00032153">
        <w:rPr>
          <w:rFonts w:cstheme="minorHAnsi"/>
        </w:rPr>
        <w:t xml:space="preserve"> software </w:t>
      </w:r>
      <w:r w:rsidR="00EC6312">
        <w:rPr>
          <w:rFonts w:cstheme="minorHAnsi"/>
        </w:rPr>
        <w:t>and</w:t>
      </w:r>
      <w:r w:rsidR="00032153" w:rsidRPr="00032153">
        <w:rPr>
          <w:rFonts w:cstheme="minorHAnsi"/>
        </w:rPr>
        <w:t xml:space="preserve"> Access Point </w:t>
      </w:r>
      <w:r w:rsidR="00EC6312">
        <w:rPr>
          <w:rFonts w:cstheme="minorHAnsi"/>
        </w:rPr>
        <w:t>p</w:t>
      </w:r>
      <w:r w:rsidR="00032153" w:rsidRPr="00032153">
        <w:rPr>
          <w:rFonts w:cstheme="minorHAnsi"/>
        </w:rPr>
        <w:t>rovider</w:t>
      </w:r>
      <w:r w:rsidR="00EC6312">
        <w:rPr>
          <w:rFonts w:cstheme="minorHAnsi"/>
        </w:rPr>
        <w:t>s</w:t>
      </w:r>
      <w:r w:rsidR="00032153" w:rsidRPr="00032153">
        <w:rPr>
          <w:rFonts w:cstheme="minorHAnsi"/>
        </w:rPr>
        <w:t xml:space="preserve"> </w:t>
      </w:r>
      <w:r w:rsidR="00EC6312">
        <w:rPr>
          <w:rFonts w:cstheme="minorHAnsi"/>
        </w:rPr>
        <w:t>are key components of a robust testing phase</w:t>
      </w:r>
      <w:r w:rsidR="00032153" w:rsidRPr="00032153">
        <w:rPr>
          <w:rFonts w:cstheme="minorHAnsi"/>
        </w:rPr>
        <w:t>.</w:t>
      </w:r>
      <w:r w:rsidR="00032153">
        <w:rPr>
          <w:rStyle w:val="normaltextrun"/>
          <w:rFonts w:ascii="Titillium Web" w:hAnsi="Titillium Web"/>
          <w:color w:val="000000"/>
          <w:bdr w:val="none" w:sz="0" w:space="0" w:color="auto" w:frame="1"/>
          <w:lang w:val="en-GB"/>
        </w:rPr>
        <w:t> </w:t>
      </w:r>
    </w:p>
    <w:p w14:paraId="2DB823E2" w14:textId="77777777" w:rsidR="00E266AD" w:rsidRDefault="7FF96A56" w:rsidP="004D76D3">
      <w:pPr>
        <w:pStyle w:val="Heading3"/>
        <w:jc w:val="both"/>
        <w:rPr>
          <w:rFonts w:eastAsia="Times New Roman" w:cstheme="minorBidi"/>
        </w:rPr>
      </w:pPr>
      <w:bookmarkStart w:id="132" w:name="_Toc190345373"/>
      <w:bookmarkStart w:id="133" w:name="_Toc174358619"/>
      <w:bookmarkStart w:id="134" w:name="_Toc175830273"/>
      <w:r w:rsidRPr="29BF0689">
        <w:rPr>
          <w:rFonts w:eastAsia="Times New Roman" w:cstheme="minorBidi"/>
        </w:rPr>
        <w:t>Testing considerations</w:t>
      </w:r>
      <w:bookmarkEnd w:id="132"/>
    </w:p>
    <w:p w14:paraId="53F73714" w14:textId="60295BEB" w:rsidR="005115BE" w:rsidRPr="00E0666F" w:rsidRDefault="005115BE" w:rsidP="004D76D3">
      <w:pPr>
        <w:pStyle w:val="Heading4"/>
        <w:jc w:val="both"/>
        <w:rPr>
          <w:rFonts w:eastAsia="Times New Roman"/>
        </w:rPr>
      </w:pPr>
      <w:bookmarkStart w:id="135" w:name="_Toc179283530"/>
      <w:bookmarkStart w:id="136" w:name="_Toc179289313"/>
      <w:bookmarkStart w:id="137" w:name="_Toc179370651"/>
      <w:bookmarkStart w:id="138" w:name="_Toc179898154"/>
      <w:r w:rsidRPr="00E0666F">
        <w:rPr>
          <w:rFonts w:eastAsia="Times New Roman"/>
        </w:rPr>
        <w:t>Work with your</w:t>
      </w:r>
      <w:r w:rsidR="00085539">
        <w:rPr>
          <w:rFonts w:eastAsia="Times New Roman"/>
        </w:rPr>
        <w:t xml:space="preserve"> </w:t>
      </w:r>
      <w:r w:rsidRPr="00E0666F">
        <w:rPr>
          <w:rFonts w:eastAsia="Times New Roman"/>
        </w:rPr>
        <w:t>testing partners (suppliers/customers)</w:t>
      </w:r>
      <w:bookmarkEnd w:id="133"/>
      <w:bookmarkEnd w:id="134"/>
      <w:bookmarkEnd w:id="135"/>
      <w:bookmarkEnd w:id="136"/>
      <w:bookmarkEnd w:id="137"/>
      <w:bookmarkEnd w:id="138"/>
    </w:p>
    <w:p w14:paraId="1BEB019E" w14:textId="304D6D8D" w:rsidR="005115BE" w:rsidRDefault="005115BE" w:rsidP="00BC5DB4">
      <w:pPr>
        <w:jc w:val="both"/>
        <w:rPr>
          <w:rFonts w:cstheme="minorHAnsi"/>
        </w:rPr>
      </w:pPr>
      <w:r w:rsidRPr="000036EC">
        <w:rPr>
          <w:rFonts w:cstheme="minorHAnsi"/>
        </w:rPr>
        <w:t>Identif</w:t>
      </w:r>
      <w:r w:rsidR="00934DC9">
        <w:rPr>
          <w:rFonts w:cstheme="minorHAnsi"/>
        </w:rPr>
        <w:t>y</w:t>
      </w:r>
      <w:r w:rsidRPr="000036EC">
        <w:rPr>
          <w:rFonts w:cstheme="minorHAnsi"/>
        </w:rPr>
        <w:t xml:space="preserve"> </w:t>
      </w:r>
      <w:r w:rsidR="00183434">
        <w:rPr>
          <w:rFonts w:cstheme="minorHAnsi"/>
        </w:rPr>
        <w:t>key</w:t>
      </w:r>
      <w:r w:rsidRPr="000036EC">
        <w:rPr>
          <w:rFonts w:cstheme="minorHAnsi"/>
        </w:rPr>
        <w:t xml:space="preserve"> customers/suppliers </w:t>
      </w:r>
      <w:r w:rsidR="00183434">
        <w:rPr>
          <w:rFonts w:cstheme="minorHAnsi"/>
        </w:rPr>
        <w:t xml:space="preserve">for </w:t>
      </w:r>
      <w:r w:rsidRPr="000036EC">
        <w:rPr>
          <w:rFonts w:cstheme="minorHAnsi"/>
        </w:rPr>
        <w:t xml:space="preserve">your </w:t>
      </w:r>
      <w:proofErr w:type="spellStart"/>
      <w:r w:rsidRPr="000036EC">
        <w:rPr>
          <w:rFonts w:cstheme="minorHAnsi"/>
        </w:rPr>
        <w:t>eInvoicing</w:t>
      </w:r>
      <w:proofErr w:type="spellEnd"/>
      <w:r w:rsidRPr="000036EC">
        <w:rPr>
          <w:rFonts w:cstheme="minorHAnsi"/>
        </w:rPr>
        <w:t xml:space="preserve"> implementation</w:t>
      </w:r>
      <w:r w:rsidR="00934DC9">
        <w:rPr>
          <w:rFonts w:cstheme="minorHAnsi"/>
        </w:rPr>
        <w:t xml:space="preserve"> </w:t>
      </w:r>
      <w:r w:rsidR="004A4642">
        <w:rPr>
          <w:rFonts w:cstheme="minorHAnsi"/>
        </w:rPr>
        <w:t xml:space="preserve">– some of these stakeholders will become your testing partners. </w:t>
      </w:r>
      <w:r w:rsidRPr="000036EC">
        <w:rPr>
          <w:rFonts w:cstheme="minorHAnsi"/>
        </w:rPr>
        <w:t>A strong champion to work with can make this process much faster and more efficient</w:t>
      </w:r>
      <w:r w:rsidR="00934DC9">
        <w:rPr>
          <w:rFonts w:cstheme="minorHAnsi"/>
        </w:rPr>
        <w:t xml:space="preserve"> – so i</w:t>
      </w:r>
      <w:r w:rsidRPr="000036EC">
        <w:rPr>
          <w:rFonts w:cstheme="minorHAnsi"/>
        </w:rPr>
        <w:t>t’s worth investing the time upfront. Becoming familiar with the billing or FMIS software used by your suppliers can</w:t>
      </w:r>
      <w:r w:rsidR="00934DC9">
        <w:rPr>
          <w:rFonts w:cstheme="minorHAnsi"/>
        </w:rPr>
        <w:t xml:space="preserve"> also</w:t>
      </w:r>
      <w:r w:rsidRPr="000036EC">
        <w:rPr>
          <w:rFonts w:cstheme="minorHAnsi"/>
        </w:rPr>
        <w:t xml:space="preserve"> assist with forming test cases later.</w:t>
      </w:r>
    </w:p>
    <w:p w14:paraId="3786423E" w14:textId="77777777" w:rsidR="00E266AD" w:rsidRPr="000036EC" w:rsidRDefault="00E266AD" w:rsidP="00BC5DB4">
      <w:pPr>
        <w:jc w:val="both"/>
        <w:rPr>
          <w:rFonts w:cstheme="minorHAnsi"/>
        </w:rPr>
      </w:pPr>
    </w:p>
    <w:p w14:paraId="21A9CD29" w14:textId="5F291D53" w:rsidR="005115BE" w:rsidRPr="00E0666F" w:rsidRDefault="005115BE" w:rsidP="00BC5DB4">
      <w:pPr>
        <w:pStyle w:val="Heading4"/>
        <w:jc w:val="both"/>
        <w:rPr>
          <w:rFonts w:eastAsia="Times New Roman"/>
        </w:rPr>
      </w:pPr>
      <w:bookmarkStart w:id="139" w:name="_Toc174358620"/>
      <w:bookmarkStart w:id="140" w:name="_Toc175830274"/>
      <w:bookmarkStart w:id="141" w:name="_Toc179283531"/>
      <w:bookmarkStart w:id="142" w:name="_Toc179289314"/>
      <w:bookmarkStart w:id="143" w:name="_Toc179370652"/>
      <w:bookmarkStart w:id="144" w:name="_Toc179898155"/>
      <w:r w:rsidRPr="00E0666F">
        <w:rPr>
          <w:rFonts w:eastAsia="Times New Roman"/>
        </w:rPr>
        <w:t>Test or production environment</w:t>
      </w:r>
      <w:bookmarkEnd w:id="139"/>
      <w:bookmarkEnd w:id="140"/>
      <w:bookmarkEnd w:id="141"/>
      <w:bookmarkEnd w:id="142"/>
      <w:bookmarkEnd w:id="143"/>
      <w:bookmarkEnd w:id="144"/>
    </w:p>
    <w:p w14:paraId="0A3071AB" w14:textId="267680FC" w:rsidR="005115BE" w:rsidRPr="000036EC" w:rsidRDefault="005115BE" w:rsidP="00BC5DB4">
      <w:pPr>
        <w:jc w:val="both"/>
        <w:rPr>
          <w:rFonts w:cstheme="minorHAnsi"/>
        </w:rPr>
      </w:pPr>
      <w:r w:rsidRPr="000036EC">
        <w:rPr>
          <w:rFonts w:cstheme="minorHAnsi"/>
        </w:rPr>
        <w:t xml:space="preserve">One thing to consider is whether you/your partner will be sending test </w:t>
      </w:r>
      <w:proofErr w:type="spellStart"/>
      <w:r w:rsidRPr="000036EC">
        <w:rPr>
          <w:rFonts w:cstheme="minorHAnsi"/>
        </w:rPr>
        <w:t>eInvoices</w:t>
      </w:r>
      <w:proofErr w:type="spellEnd"/>
      <w:r w:rsidRPr="000036EC">
        <w:rPr>
          <w:rFonts w:cstheme="minorHAnsi"/>
        </w:rPr>
        <w:t xml:space="preserve"> to a test environment or </w:t>
      </w:r>
      <w:r w:rsidR="00B7292E">
        <w:rPr>
          <w:rFonts w:cstheme="minorHAnsi"/>
        </w:rPr>
        <w:t>piloting in your</w:t>
      </w:r>
      <w:r w:rsidRPr="000036EC">
        <w:rPr>
          <w:rFonts w:cstheme="minorHAnsi"/>
        </w:rPr>
        <w:t xml:space="preserve"> production environment</w:t>
      </w:r>
      <w:r w:rsidR="00085539">
        <w:rPr>
          <w:rFonts w:cstheme="minorHAnsi"/>
        </w:rPr>
        <w:t>:</w:t>
      </w:r>
    </w:p>
    <w:p w14:paraId="7F856371" w14:textId="1A0FD814" w:rsidR="005115BE" w:rsidRPr="000036EC" w:rsidRDefault="005115BE" w:rsidP="00BC5DB4">
      <w:pPr>
        <w:pStyle w:val="ListParagraph"/>
        <w:jc w:val="both"/>
      </w:pPr>
      <w:r w:rsidRPr="000036EC">
        <w:t xml:space="preserve">Receiving in the production environment has the benefits of being able to test how your real process and systems react to the eInvoice. </w:t>
      </w:r>
      <w:r w:rsidR="003222C8">
        <w:t>You may wish to consider transmitting low value invoices with a purchase order number created specifically for testing</w:t>
      </w:r>
      <w:r w:rsidR="00B71A29">
        <w:t>.</w:t>
      </w:r>
    </w:p>
    <w:p w14:paraId="3B44DA57" w14:textId="7F36E511" w:rsidR="005115BE" w:rsidRDefault="00085539" w:rsidP="00BC5DB4">
      <w:pPr>
        <w:pStyle w:val="ListParagraph"/>
        <w:jc w:val="both"/>
      </w:pPr>
      <w:r>
        <w:t>A</w:t>
      </w:r>
      <w:r w:rsidR="005115BE" w:rsidRPr="000036EC">
        <w:t xml:space="preserve"> test environment can be useful to protect existing systems</w:t>
      </w:r>
      <w:r w:rsidR="00B71A29">
        <w:t xml:space="preserve"> but in some </w:t>
      </w:r>
      <w:proofErr w:type="gramStart"/>
      <w:r w:rsidR="00373A3C">
        <w:t>cases</w:t>
      </w:r>
      <w:proofErr w:type="gramEnd"/>
      <w:r w:rsidR="00B71A29">
        <w:t xml:space="preserve"> users do not have full interface access to the FMIS, meaning the life cycle </w:t>
      </w:r>
      <w:r w:rsidR="00952687">
        <w:t xml:space="preserve">of the eInvoice </w:t>
      </w:r>
      <w:r w:rsidR="00B71A29">
        <w:t>may not be fully visible</w:t>
      </w:r>
      <w:r w:rsidR="005115BE" w:rsidRPr="000036EC">
        <w:t xml:space="preserve">. </w:t>
      </w:r>
    </w:p>
    <w:p w14:paraId="3F693DDA" w14:textId="77777777" w:rsidR="00E266AD" w:rsidRPr="000036EC" w:rsidRDefault="00E266AD" w:rsidP="00BC5DB4">
      <w:pPr>
        <w:pStyle w:val="ListParagraph"/>
        <w:numPr>
          <w:ilvl w:val="0"/>
          <w:numId w:val="0"/>
        </w:numPr>
        <w:ind w:left="567"/>
        <w:jc w:val="both"/>
      </w:pPr>
    </w:p>
    <w:p w14:paraId="5B7911D9" w14:textId="408E419D" w:rsidR="005115BE" w:rsidRPr="00E0666F" w:rsidRDefault="00D858DF" w:rsidP="00BC5DB4">
      <w:pPr>
        <w:pStyle w:val="Heading4"/>
        <w:jc w:val="both"/>
        <w:rPr>
          <w:rFonts w:eastAsia="Times New Roman"/>
        </w:rPr>
      </w:pPr>
      <w:bookmarkStart w:id="145" w:name="_Toc175830275"/>
      <w:bookmarkStart w:id="146" w:name="_Toc179283532"/>
      <w:bookmarkStart w:id="147" w:name="_Toc179289315"/>
      <w:bookmarkStart w:id="148" w:name="_Toc179370653"/>
      <w:bookmarkStart w:id="149" w:name="_Toc179898156"/>
      <w:r>
        <w:rPr>
          <w:rFonts w:eastAsia="Times New Roman"/>
        </w:rPr>
        <w:t>M</w:t>
      </w:r>
      <w:r w:rsidR="005115BE" w:rsidRPr="00E0666F">
        <w:rPr>
          <w:rFonts w:eastAsia="Times New Roman"/>
        </w:rPr>
        <w:t>onitor</w:t>
      </w:r>
      <w:bookmarkEnd w:id="145"/>
      <w:r w:rsidR="005115BE" w:rsidRPr="00E0666F">
        <w:rPr>
          <w:rFonts w:eastAsia="Times New Roman"/>
        </w:rPr>
        <w:t xml:space="preserve"> </w:t>
      </w:r>
      <w:proofErr w:type="spellStart"/>
      <w:r>
        <w:rPr>
          <w:rFonts w:eastAsia="Times New Roman"/>
        </w:rPr>
        <w:t>eInvoices</w:t>
      </w:r>
      <w:bookmarkEnd w:id="146"/>
      <w:bookmarkEnd w:id="147"/>
      <w:bookmarkEnd w:id="148"/>
      <w:bookmarkEnd w:id="149"/>
      <w:proofErr w:type="spellEnd"/>
    </w:p>
    <w:p w14:paraId="1995B2A2" w14:textId="5F837B4A" w:rsidR="005115BE" w:rsidRPr="00626064" w:rsidRDefault="005115BE" w:rsidP="00BC5DB4">
      <w:pPr>
        <w:jc w:val="both"/>
        <w:rPr>
          <w:rFonts w:cstheme="minorHAnsi"/>
          <w:highlight w:val="yellow"/>
        </w:rPr>
      </w:pPr>
      <w:r w:rsidRPr="000036EC">
        <w:rPr>
          <w:rFonts w:cstheme="minorHAnsi"/>
        </w:rPr>
        <w:t xml:space="preserve">Real time monitoring of </w:t>
      </w:r>
      <w:proofErr w:type="spellStart"/>
      <w:r w:rsidRPr="000036EC">
        <w:rPr>
          <w:rFonts w:cstheme="minorHAnsi"/>
        </w:rPr>
        <w:t>eInvoices</w:t>
      </w:r>
      <w:proofErr w:type="spellEnd"/>
      <w:r w:rsidRPr="000036EC">
        <w:rPr>
          <w:rFonts w:cstheme="minorHAnsi"/>
        </w:rPr>
        <w:t xml:space="preserve"> coming in </w:t>
      </w:r>
      <w:r w:rsidR="009F0BB3">
        <w:rPr>
          <w:rFonts w:cstheme="minorHAnsi"/>
        </w:rPr>
        <w:t>(</w:t>
      </w:r>
      <w:r w:rsidRPr="000036EC">
        <w:rPr>
          <w:rFonts w:cstheme="minorHAnsi"/>
        </w:rPr>
        <w:t>their co</w:t>
      </w:r>
      <w:r w:rsidRPr="009F0BB3">
        <w:rPr>
          <w:rFonts w:cstheme="minorHAnsi"/>
        </w:rPr>
        <w:t>ntent</w:t>
      </w:r>
      <w:r w:rsidR="00D858DF" w:rsidRPr="009F0BB3">
        <w:rPr>
          <w:rFonts w:cstheme="minorHAnsi"/>
        </w:rPr>
        <w:t>/</w:t>
      </w:r>
      <w:r w:rsidRPr="009F0BB3">
        <w:rPr>
          <w:rFonts w:cstheme="minorHAnsi"/>
        </w:rPr>
        <w:t>timing etc</w:t>
      </w:r>
      <w:r w:rsidR="009F0BB3" w:rsidRPr="009F0BB3">
        <w:rPr>
          <w:rFonts w:cstheme="minorHAnsi"/>
        </w:rPr>
        <w:t>)</w:t>
      </w:r>
      <w:r w:rsidRPr="009F0BB3">
        <w:rPr>
          <w:rFonts w:cstheme="minorHAnsi"/>
        </w:rPr>
        <w:t xml:space="preserve"> is critical to testing efficiently. Work with your provider to ensure access to a real time view of an inbound </w:t>
      </w:r>
      <w:proofErr w:type="spellStart"/>
      <w:r w:rsidRPr="009F0BB3">
        <w:rPr>
          <w:rFonts w:cstheme="minorHAnsi"/>
        </w:rPr>
        <w:t>Peppol</w:t>
      </w:r>
      <w:proofErr w:type="spellEnd"/>
      <w:r w:rsidRPr="009F0BB3">
        <w:rPr>
          <w:rFonts w:cstheme="minorHAnsi"/>
        </w:rPr>
        <w:t xml:space="preserve"> payload</w:t>
      </w:r>
      <w:r w:rsidR="00626064" w:rsidRPr="009F0BB3">
        <w:rPr>
          <w:rFonts w:cstheme="minorHAnsi"/>
        </w:rPr>
        <w:t xml:space="preserve"> (e.g. via a monitoring or gateway portal)</w:t>
      </w:r>
      <w:r w:rsidRPr="009F0BB3">
        <w:rPr>
          <w:rFonts w:cstheme="minorHAnsi"/>
        </w:rPr>
        <w:t xml:space="preserve">. </w:t>
      </w:r>
    </w:p>
    <w:p w14:paraId="1EF2AD19" w14:textId="77777777" w:rsidR="005115BE" w:rsidRDefault="005115BE" w:rsidP="00BC5DB4">
      <w:pPr>
        <w:jc w:val="both"/>
        <w:rPr>
          <w:rFonts w:cstheme="minorHAnsi"/>
        </w:rPr>
      </w:pPr>
      <w:r w:rsidRPr="000036EC">
        <w:rPr>
          <w:rFonts w:cstheme="minorHAnsi"/>
        </w:rPr>
        <w:t xml:space="preserve">This will also allow you to review the contents of XML data sent and effectively troubleshoot issues. </w:t>
      </w:r>
    </w:p>
    <w:p w14:paraId="2555791D" w14:textId="77777777" w:rsidR="00E266AD" w:rsidRPr="000036EC" w:rsidRDefault="00E266AD" w:rsidP="00BC5DB4">
      <w:pPr>
        <w:jc w:val="both"/>
        <w:rPr>
          <w:rFonts w:cstheme="minorHAnsi"/>
        </w:rPr>
      </w:pPr>
    </w:p>
    <w:p w14:paraId="5EE74D0E" w14:textId="3F99C720" w:rsidR="005115BE" w:rsidRPr="00E0666F" w:rsidRDefault="011245C7" w:rsidP="00BC5DB4">
      <w:pPr>
        <w:pStyle w:val="Heading3"/>
        <w:jc w:val="both"/>
        <w:rPr>
          <w:rFonts w:cstheme="minorBidi"/>
        </w:rPr>
      </w:pPr>
      <w:bookmarkStart w:id="150" w:name="_Toc190345374"/>
      <w:r w:rsidRPr="29BF0689">
        <w:rPr>
          <w:rFonts w:cstheme="minorBidi"/>
        </w:rPr>
        <w:t>Testing checklist</w:t>
      </w:r>
      <w:bookmarkEnd w:id="150"/>
    </w:p>
    <w:p w14:paraId="6A83FC08" w14:textId="26E77B4C" w:rsidR="005115BE" w:rsidRPr="00E0666F" w:rsidRDefault="004A4642" w:rsidP="00BC5DB4">
      <w:pPr>
        <w:jc w:val="both"/>
        <w:rPr>
          <w:rFonts w:cstheme="minorHAnsi"/>
        </w:rPr>
      </w:pPr>
      <w:r>
        <w:rPr>
          <w:rFonts w:cstheme="minorHAnsi"/>
        </w:rPr>
        <w:t>I</w:t>
      </w:r>
      <w:r w:rsidR="005115BE" w:rsidRPr="00E0666F">
        <w:rPr>
          <w:rFonts w:cstheme="minorHAnsi"/>
        </w:rPr>
        <w:t xml:space="preserve">t’s important to capture a cross section of invoices currently received by ensuring test cases include a combination of BAU and edge cases where adjustments to processes have been required. </w:t>
      </w:r>
    </w:p>
    <w:p w14:paraId="68A2E115" w14:textId="0E54832A" w:rsidR="009F0BB3" w:rsidRDefault="005115BE" w:rsidP="004D76D3">
      <w:pPr>
        <w:jc w:val="both"/>
        <w:rPr>
          <w:rFonts w:cstheme="minorHAnsi"/>
        </w:rPr>
      </w:pPr>
      <w:r w:rsidRPr="00E0666F">
        <w:rPr>
          <w:rFonts w:cstheme="minorHAnsi"/>
        </w:rPr>
        <w:t xml:space="preserve">Among the </w:t>
      </w:r>
      <w:r w:rsidR="00FD04DA">
        <w:rPr>
          <w:rFonts w:cstheme="minorHAnsi"/>
        </w:rPr>
        <w:t xml:space="preserve">areas that should be </w:t>
      </w:r>
      <w:r w:rsidRPr="00E0666F">
        <w:rPr>
          <w:rFonts w:cstheme="minorHAnsi"/>
        </w:rPr>
        <w:t>test</w:t>
      </w:r>
      <w:r w:rsidR="00FD04DA">
        <w:rPr>
          <w:rFonts w:cstheme="minorHAnsi"/>
        </w:rPr>
        <w:t>ed</w:t>
      </w:r>
      <w:r w:rsidRPr="00E0666F">
        <w:rPr>
          <w:rFonts w:cstheme="minorHAnsi"/>
        </w:rPr>
        <w:t xml:space="preserve"> are:</w:t>
      </w:r>
    </w:p>
    <w:tbl>
      <w:tblPr>
        <w:tblStyle w:val="GridTable4"/>
        <w:tblW w:w="9209" w:type="dxa"/>
        <w:tblCellMar>
          <w:top w:w="108" w:type="dxa"/>
        </w:tblCellMar>
        <w:tblLook w:val="04A0" w:firstRow="1" w:lastRow="0" w:firstColumn="1" w:lastColumn="0" w:noHBand="0" w:noVBand="1"/>
      </w:tblPr>
      <w:tblGrid>
        <w:gridCol w:w="7225"/>
        <w:gridCol w:w="1984"/>
      </w:tblGrid>
      <w:tr w:rsidR="009F0BB3" w:rsidRPr="00E0666F" w14:paraId="1485363E" w14:textId="77777777" w:rsidTr="008D79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7225" w:type="dxa"/>
            <w:tcBorders>
              <w:bottom w:val="single" w:sz="4" w:space="0" w:color="auto"/>
            </w:tcBorders>
            <w:shd w:val="clear" w:color="auto" w:fill="007581"/>
            <w:vAlign w:val="center"/>
            <w:hideMark/>
          </w:tcPr>
          <w:p w14:paraId="4BA1E36E" w14:textId="77777777" w:rsidR="009F0BB3" w:rsidRPr="00E0666F" w:rsidRDefault="009F0BB3" w:rsidP="00955472">
            <w:pPr>
              <w:rPr>
                <w:rFonts w:cstheme="minorHAnsi"/>
                <w:b w:val="0"/>
                <w:bCs w:val="0"/>
              </w:rPr>
            </w:pPr>
            <w:r>
              <w:rPr>
                <w:rFonts w:cstheme="minorHAnsi"/>
              </w:rPr>
              <w:t>Task</w:t>
            </w:r>
          </w:p>
        </w:tc>
        <w:tc>
          <w:tcPr>
            <w:tcW w:w="1984" w:type="dxa"/>
            <w:tcBorders>
              <w:bottom w:val="single" w:sz="4" w:space="0" w:color="auto"/>
            </w:tcBorders>
            <w:shd w:val="clear" w:color="auto" w:fill="007581"/>
          </w:tcPr>
          <w:p w14:paraId="1C9ED605" w14:textId="77777777" w:rsidR="009F0BB3" w:rsidRDefault="009F0BB3" w:rsidP="00955472">
            <w:pPr>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F437A">
              <w:rPr>
                <w:rFonts w:cstheme="minorHAnsi"/>
              </w:rPr>
              <w:t xml:space="preserve">Done  </w:t>
            </w:r>
            <w:r w:rsidRPr="001F437A">
              <w:rPr>
                <w:rFonts w:ascii="Wingdings" w:eastAsia="Wingdings" w:hAnsi="Wingdings" w:cstheme="minorHAnsi"/>
              </w:rPr>
              <w:t>ü</w:t>
            </w:r>
            <w:proofErr w:type="gramEnd"/>
          </w:p>
        </w:tc>
      </w:tr>
      <w:tr w:rsidR="009F0BB3" w:rsidRPr="00E0666F" w14:paraId="49C77773"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4299A" w14:textId="1CC608B3" w:rsidR="009F0BB3" w:rsidRPr="009F0BB3" w:rsidRDefault="009F0BB3" w:rsidP="00955472">
            <w:pPr>
              <w:spacing w:after="40"/>
              <w:rPr>
                <w:rFonts w:cstheme="minorHAnsi"/>
                <w:b w:val="0"/>
                <w:bCs w:val="0"/>
              </w:rPr>
            </w:pPr>
            <w:r w:rsidRPr="009A05B6">
              <w:rPr>
                <w:rFonts w:cstheme="minorHAnsi"/>
              </w:rPr>
              <w:t>Purchase order</w:t>
            </w:r>
            <w:r w:rsidR="00EC6312">
              <w:rPr>
                <w:rFonts w:cstheme="minorHAnsi"/>
              </w:rPr>
              <w:t xml:space="preserve"> numbers on </w:t>
            </w:r>
            <w:proofErr w:type="spellStart"/>
            <w:r w:rsidR="00EC6312">
              <w:rPr>
                <w:rFonts w:cstheme="minorHAnsi"/>
              </w:rPr>
              <w:t>eInvoices</w:t>
            </w:r>
            <w:proofErr w:type="spellEnd"/>
            <w:r w:rsidRPr="009A05B6">
              <w:rPr>
                <w:rFonts w:cstheme="minorHAnsi"/>
              </w:rPr>
              <w:t xml:space="preserve"> </w:t>
            </w:r>
            <w:r w:rsidRPr="009F0BB3">
              <w:rPr>
                <w:rFonts w:cstheme="minorHAnsi"/>
                <w:b w:val="0"/>
                <w:bCs w:val="0"/>
              </w:rPr>
              <w:t>(if applicable)</w:t>
            </w:r>
          </w:p>
          <w:p w14:paraId="557E9362" w14:textId="6BF33330" w:rsidR="009F0BB3" w:rsidRPr="007526D9" w:rsidRDefault="009F0BB3" w:rsidP="00955472">
            <w:pPr>
              <w:spacing w:after="40"/>
              <w:rPr>
                <w:rFonts w:cstheme="minorHAnsi"/>
                <w:i/>
                <w:iCs/>
              </w:rPr>
            </w:pPr>
            <w:r w:rsidRPr="009F0BB3">
              <w:rPr>
                <w:rFonts w:cstheme="minorHAnsi"/>
                <w:b w:val="0"/>
                <w:bCs w:val="0"/>
              </w:rPr>
              <w:t>This is important where the supplier and/or the customer have mandatory purchase ordering in place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8EC8B"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F0BB3" w:rsidRPr="00E0666F" w14:paraId="27FD2650"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auto"/>
          </w:tcPr>
          <w:p w14:paraId="14FA4980" w14:textId="77777777" w:rsidR="009F0BB3" w:rsidRDefault="009F0BB3" w:rsidP="009F0BB3">
            <w:pPr>
              <w:spacing w:after="40"/>
              <w:rPr>
                <w:rFonts w:cstheme="minorHAnsi"/>
                <w:b w:val="0"/>
                <w:bCs w:val="0"/>
              </w:rPr>
            </w:pPr>
            <w:r w:rsidRPr="009F0BB3">
              <w:rPr>
                <w:rFonts w:cstheme="minorHAnsi"/>
              </w:rPr>
              <w:t>Mapping of references</w:t>
            </w:r>
          </w:p>
          <w:p w14:paraId="44ADF9FD" w14:textId="47D36C41" w:rsidR="009F0BB3" w:rsidRPr="009F0BB3" w:rsidRDefault="009F0BB3" w:rsidP="009F0BB3">
            <w:pPr>
              <w:spacing w:after="40"/>
              <w:rPr>
                <w:rFonts w:cstheme="minorHAnsi"/>
                <w:b w:val="0"/>
                <w:bCs w:val="0"/>
                <w:i/>
                <w:iCs/>
              </w:rPr>
            </w:pPr>
            <w:r w:rsidRPr="009F0BB3">
              <w:rPr>
                <w:rFonts w:cstheme="minorHAnsi"/>
                <w:b w:val="0"/>
                <w:bCs w:val="0"/>
              </w:rPr>
              <w:t>Do the required references land in the correct place?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5C2B7C" w14:textId="77777777" w:rsidR="009F0BB3" w:rsidRPr="00955472" w:rsidRDefault="009F0BB3"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9F0BB3" w:rsidRPr="00E0666F" w14:paraId="1A3EFB23"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3A4FA" w14:textId="17B962A6" w:rsidR="009F0BB3" w:rsidRPr="007526D9" w:rsidRDefault="009F0BB3" w:rsidP="00955472">
            <w:pPr>
              <w:spacing w:after="40"/>
              <w:rPr>
                <w:rFonts w:cstheme="minorHAnsi"/>
                <w:i/>
                <w:iCs/>
              </w:rPr>
            </w:pPr>
            <w:r w:rsidRPr="009A05B6">
              <w:rPr>
                <w:rFonts w:cstheme="minorHAnsi"/>
              </w:rPr>
              <w:t>Manually checking details such as amounts, dates, descriptions, attachments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CE376"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F0BB3" w:rsidRPr="00E0666F" w14:paraId="1B719309"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auto"/>
          </w:tcPr>
          <w:p w14:paraId="7E57B7A7" w14:textId="5CBA5A13" w:rsidR="009F0BB3" w:rsidRPr="009F0BB3" w:rsidRDefault="009F0BB3" w:rsidP="009F0BB3">
            <w:pPr>
              <w:spacing w:after="40"/>
              <w:rPr>
                <w:rFonts w:cstheme="minorHAnsi"/>
              </w:rPr>
            </w:pPr>
            <w:r w:rsidRPr="009F0BB3">
              <w:rPr>
                <w:rFonts w:cstheme="minorHAnsi"/>
              </w:rPr>
              <w:t xml:space="preserve">Invoices with single lines as well as those with </w:t>
            </w:r>
            <w:r w:rsidR="00513E59" w:rsidRPr="009F0BB3">
              <w:rPr>
                <w:rFonts w:cstheme="minorHAnsi"/>
              </w:rPr>
              <w:t>multiple lines</w:t>
            </w:r>
            <w:r w:rsidR="00B773B4">
              <w:rPr>
                <w:rFonts w:cstheme="minorHAnsi"/>
              </w:rPr>
              <w:t xml:space="preserve"> and multiple schedules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2D85C5" w14:textId="77777777" w:rsidR="009F0BB3" w:rsidRPr="00955472" w:rsidRDefault="009F0BB3"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F0BB3" w:rsidRPr="00E0666F" w14:paraId="4ACFD60F"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842D5" w14:textId="0AE028FC" w:rsidR="009F0BB3" w:rsidRPr="009F0BB3" w:rsidRDefault="009F0BB3" w:rsidP="009F0BB3">
            <w:pPr>
              <w:spacing w:after="40"/>
              <w:rPr>
                <w:rFonts w:cstheme="minorHAnsi"/>
              </w:rPr>
            </w:pPr>
            <w:r w:rsidRPr="009F0BB3">
              <w:rPr>
                <w:rFonts w:cstheme="minorHAnsi"/>
              </w:rPr>
              <w:t>Receipt of credit notes/negative invoices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889BDB"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9F0BB3" w:rsidRPr="00E0666F" w14:paraId="325ADD40"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FFFFF" w:themeFill="background1"/>
          </w:tcPr>
          <w:p w14:paraId="2253CB74" w14:textId="148FC8D9" w:rsidR="009F0BB3" w:rsidRPr="00394363" w:rsidRDefault="009F0BB3" w:rsidP="009F0BB3">
            <w:pPr>
              <w:spacing w:before="100" w:beforeAutospacing="1" w:after="100" w:afterAutospacing="1"/>
              <w:rPr>
                <w:rFonts w:cstheme="minorHAnsi"/>
              </w:rPr>
            </w:pPr>
            <w:r w:rsidRPr="009A05B6">
              <w:rPr>
                <w:rFonts w:cstheme="minorHAnsi"/>
              </w:rPr>
              <w:t xml:space="preserve">Scenarios </w:t>
            </w:r>
            <w:r w:rsidR="00755DA1">
              <w:rPr>
                <w:rFonts w:cstheme="minorHAnsi"/>
              </w:rPr>
              <w:t>where</w:t>
            </w:r>
            <w:r w:rsidRPr="009A05B6">
              <w:rPr>
                <w:rFonts w:cstheme="minorHAnsi"/>
              </w:rPr>
              <w:t xml:space="preserve"> processes to be </w:t>
            </w:r>
            <w:r>
              <w:rPr>
                <w:rFonts w:cstheme="minorHAnsi"/>
              </w:rPr>
              <w:t>updated</w:t>
            </w:r>
            <w:r w:rsidRPr="009A05B6">
              <w:rPr>
                <w:rFonts w:cstheme="minorHAnsi"/>
              </w:rPr>
              <w:t xml:space="preserve"> to enable </w:t>
            </w:r>
            <w:proofErr w:type="spellStart"/>
            <w:r w:rsidRPr="009A05B6">
              <w:rPr>
                <w:rFonts w:cstheme="minorHAnsi"/>
              </w:rPr>
              <w:t>eInvoicing</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B0D7FE" w14:textId="77777777" w:rsidR="009F0BB3" w:rsidRPr="00955472" w:rsidRDefault="009F0BB3"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9F0BB3" w:rsidRPr="00E0666F" w14:paraId="2643514C"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1F525" w14:textId="77777777" w:rsidR="00755DA1" w:rsidRPr="00755DA1" w:rsidRDefault="00755DA1" w:rsidP="00955472">
            <w:pPr>
              <w:spacing w:after="40"/>
              <w:rPr>
                <w:rFonts w:cstheme="minorHAnsi"/>
              </w:rPr>
            </w:pPr>
            <w:r w:rsidRPr="00755DA1">
              <w:rPr>
                <w:rFonts w:cstheme="minorHAnsi"/>
              </w:rPr>
              <w:lastRenderedPageBreak/>
              <w:t>Different billing software</w:t>
            </w:r>
          </w:p>
          <w:p w14:paraId="62E6C002" w14:textId="7A93A947" w:rsidR="009F0BB3" w:rsidRPr="00393151" w:rsidRDefault="00393151" w:rsidP="00955472">
            <w:pPr>
              <w:spacing w:after="40"/>
              <w:rPr>
                <w:rFonts w:cstheme="minorHAnsi"/>
                <w:b w:val="0"/>
                <w:bCs w:val="0"/>
              </w:rPr>
            </w:pPr>
            <w:r w:rsidRPr="00393151">
              <w:rPr>
                <w:rFonts w:cstheme="minorHAnsi"/>
                <w:b w:val="0"/>
                <w:bCs w:val="0"/>
              </w:rPr>
              <w:t xml:space="preserve">The receipt of </w:t>
            </w:r>
            <w:proofErr w:type="spellStart"/>
            <w:r w:rsidRPr="00393151">
              <w:rPr>
                <w:rFonts w:cstheme="minorHAnsi"/>
                <w:b w:val="0"/>
                <w:bCs w:val="0"/>
              </w:rPr>
              <w:t>eInvoices</w:t>
            </w:r>
            <w:proofErr w:type="spellEnd"/>
            <w:r w:rsidRPr="00393151">
              <w:rPr>
                <w:rFonts w:cstheme="minorHAnsi"/>
                <w:b w:val="0"/>
                <w:bCs w:val="0"/>
              </w:rPr>
              <w:t xml:space="preserve"> from the main billing or FMIS software used by your suppliers and ensuring test cases cover a range of these products. For example, many smaller suppliers may use Xero or MYOB; recruitment suppliers may use </w:t>
            </w:r>
            <w:proofErr w:type="spellStart"/>
            <w:r w:rsidRPr="00393151">
              <w:rPr>
                <w:rFonts w:cstheme="minorHAnsi"/>
                <w:b w:val="0"/>
                <w:bCs w:val="0"/>
              </w:rPr>
              <w:t>Invoxy</w:t>
            </w:r>
            <w:proofErr w:type="spellEnd"/>
            <w:r w:rsidRPr="00393151">
              <w:rPr>
                <w:rFonts w:cstheme="minorHAnsi"/>
                <w:b w:val="0"/>
                <w:bCs w:val="0"/>
              </w:rPr>
              <w:t>, FastTrack360 or Envisage. It can be helpful to start by choosing a supplier using each product so that any intricacies with the product can be ironed out early, before widening the scope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0EBCF" w14:textId="77777777" w:rsidR="009F0BB3" w:rsidRPr="00955472" w:rsidRDefault="009F0BB3"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r w:rsidR="00393151" w:rsidRPr="00E0666F" w14:paraId="4CB067FF" w14:textId="77777777" w:rsidTr="008D79AE">
        <w:trPr>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FFFFF" w:themeFill="background1"/>
          </w:tcPr>
          <w:p w14:paraId="186A415B" w14:textId="77777777" w:rsidR="00393151" w:rsidRPr="00393151" w:rsidRDefault="00393151" w:rsidP="00955472">
            <w:pPr>
              <w:spacing w:after="40"/>
              <w:rPr>
                <w:rFonts w:cstheme="minorHAnsi"/>
              </w:rPr>
            </w:pPr>
            <w:r w:rsidRPr="00393151">
              <w:rPr>
                <w:rFonts w:cstheme="minorHAnsi"/>
              </w:rPr>
              <w:t>Duplicate invoices</w:t>
            </w:r>
          </w:p>
          <w:p w14:paraId="187460FF" w14:textId="58E1474B" w:rsidR="00393151" w:rsidRPr="00393151" w:rsidRDefault="00393151" w:rsidP="00955472">
            <w:pPr>
              <w:spacing w:after="40"/>
              <w:rPr>
                <w:rFonts w:cstheme="minorHAnsi"/>
                <w:b w:val="0"/>
                <w:bCs w:val="0"/>
              </w:rPr>
            </w:pPr>
            <w:r>
              <w:rPr>
                <w:rFonts w:cstheme="minorHAnsi"/>
                <w:b w:val="0"/>
                <w:bCs w:val="0"/>
              </w:rPr>
              <w:t>I</w:t>
            </w:r>
            <w:r w:rsidRPr="00393151">
              <w:rPr>
                <w:rFonts w:cstheme="minorHAnsi"/>
                <w:b w:val="0"/>
                <w:bCs w:val="0"/>
              </w:rPr>
              <w:t>t</w:t>
            </w:r>
            <w:r>
              <w:rPr>
                <w:rFonts w:cstheme="minorHAnsi"/>
                <w:b w:val="0"/>
                <w:bCs w:val="0"/>
              </w:rPr>
              <w:t>’</w:t>
            </w:r>
            <w:r w:rsidRPr="00393151">
              <w:rPr>
                <w:rFonts w:cstheme="minorHAnsi"/>
                <w:b w:val="0"/>
                <w:bCs w:val="0"/>
              </w:rPr>
              <w:t>s important to note that</w:t>
            </w:r>
            <w:r w:rsidR="003222C8">
              <w:rPr>
                <w:rFonts w:cstheme="minorHAnsi"/>
                <w:b w:val="0"/>
                <w:bCs w:val="0"/>
              </w:rPr>
              <w:t xml:space="preserve"> the </w:t>
            </w:r>
            <w:proofErr w:type="spellStart"/>
            <w:r w:rsidR="003222C8">
              <w:rPr>
                <w:rFonts w:cstheme="minorHAnsi"/>
                <w:b w:val="0"/>
                <w:bCs w:val="0"/>
              </w:rPr>
              <w:t>Peppol</w:t>
            </w:r>
            <w:proofErr w:type="spellEnd"/>
            <w:r w:rsidR="003222C8">
              <w:rPr>
                <w:rFonts w:cstheme="minorHAnsi"/>
                <w:b w:val="0"/>
                <w:bCs w:val="0"/>
              </w:rPr>
              <w:t xml:space="preserve"> network will allow</w:t>
            </w:r>
            <w:r w:rsidRPr="00393151">
              <w:rPr>
                <w:rFonts w:cstheme="minorHAnsi"/>
                <w:b w:val="0"/>
                <w:bCs w:val="0"/>
              </w:rPr>
              <w:t xml:space="preserve"> an eInvoice </w:t>
            </w:r>
            <w:r w:rsidR="003222C8">
              <w:rPr>
                <w:rFonts w:cstheme="minorHAnsi"/>
                <w:b w:val="0"/>
                <w:bCs w:val="0"/>
              </w:rPr>
              <w:t>to</w:t>
            </w:r>
            <w:r w:rsidRPr="00393151">
              <w:rPr>
                <w:rFonts w:cstheme="minorHAnsi"/>
                <w:b w:val="0"/>
                <w:bCs w:val="0"/>
              </w:rPr>
              <w:t xml:space="preserve"> be sent more than once with the same invoice number (ID). </w:t>
            </w:r>
            <w:r w:rsidR="003222C8">
              <w:rPr>
                <w:rFonts w:cstheme="minorHAnsi"/>
                <w:b w:val="0"/>
                <w:bCs w:val="0"/>
              </w:rPr>
              <w:t>It is common for FMIS software to have built in v</w:t>
            </w:r>
            <w:r w:rsidRPr="00393151">
              <w:rPr>
                <w:rFonts w:cstheme="minorHAnsi"/>
                <w:b w:val="0"/>
                <w:bCs w:val="0"/>
              </w:rPr>
              <w:t xml:space="preserve">alidations </w:t>
            </w:r>
            <w:r w:rsidR="003222C8">
              <w:rPr>
                <w:rFonts w:cstheme="minorHAnsi"/>
                <w:b w:val="0"/>
                <w:bCs w:val="0"/>
              </w:rPr>
              <w:t xml:space="preserve">to check for this. However, it is beneficial to be familiar with the functionality </w:t>
            </w:r>
            <w:r w:rsidR="001167C4">
              <w:rPr>
                <w:rFonts w:cstheme="minorHAnsi"/>
                <w:b w:val="0"/>
                <w:bCs w:val="0"/>
              </w:rPr>
              <w:t>available.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B9DF18" w14:textId="77777777" w:rsidR="00393151" w:rsidRPr="00955472" w:rsidRDefault="00393151" w:rsidP="00955472">
            <w:pPr>
              <w:spacing w:after="40"/>
              <w:cnfStyle w:val="000000000000" w:firstRow="0" w:lastRow="0" w:firstColumn="0" w:lastColumn="0" w:oddVBand="0" w:evenVBand="0" w:oddHBand="0" w:evenHBand="0" w:firstRowFirstColumn="0" w:firstRowLastColumn="0" w:lastRowFirstColumn="0" w:lastRowLastColumn="0"/>
              <w:rPr>
                <w:rFonts w:cstheme="minorHAnsi"/>
                <w:sz w:val="18"/>
                <w:szCs w:val="18"/>
                <w:lang w:val="en-AU"/>
              </w:rPr>
            </w:pPr>
          </w:p>
        </w:tc>
      </w:tr>
      <w:tr w:rsidR="00393151" w:rsidRPr="00E0666F" w14:paraId="78F28079" w14:textId="77777777" w:rsidTr="008D79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B6082" w14:textId="58BD04C8" w:rsidR="00393151" w:rsidRPr="00393151" w:rsidRDefault="00393151" w:rsidP="00955472">
            <w:pPr>
              <w:spacing w:after="40"/>
              <w:rPr>
                <w:rFonts w:cstheme="minorHAnsi"/>
              </w:rPr>
            </w:pPr>
            <w:r w:rsidRPr="00393151">
              <w:rPr>
                <w:rFonts w:cstheme="minorHAnsi"/>
              </w:rPr>
              <w:t>Finance users/approvers</w:t>
            </w:r>
          </w:p>
          <w:p w14:paraId="755F8AB1" w14:textId="79C69618" w:rsidR="00393151" w:rsidRPr="00393151" w:rsidRDefault="00393151" w:rsidP="00955472">
            <w:pPr>
              <w:spacing w:after="40"/>
              <w:rPr>
                <w:rFonts w:cstheme="minorHAnsi"/>
                <w:b w:val="0"/>
                <w:bCs w:val="0"/>
              </w:rPr>
            </w:pPr>
            <w:r w:rsidRPr="00393151">
              <w:rPr>
                <w:rFonts w:cstheme="minorHAnsi"/>
                <w:b w:val="0"/>
                <w:bCs w:val="0"/>
              </w:rPr>
              <w:t>Checking whether your finance users/approvers identify any issues with test transactions sent, to identify any potential operational impacts ahead of time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88BA7" w14:textId="77777777" w:rsidR="00393151" w:rsidRPr="00955472" w:rsidRDefault="00393151" w:rsidP="00955472">
            <w:pPr>
              <w:spacing w:after="40"/>
              <w:cnfStyle w:val="000000100000" w:firstRow="0" w:lastRow="0" w:firstColumn="0" w:lastColumn="0" w:oddVBand="0" w:evenVBand="0" w:oddHBand="1" w:evenHBand="0" w:firstRowFirstColumn="0" w:firstRowLastColumn="0" w:lastRowFirstColumn="0" w:lastRowLastColumn="0"/>
              <w:rPr>
                <w:rFonts w:cstheme="minorHAnsi"/>
                <w:sz w:val="18"/>
                <w:szCs w:val="18"/>
                <w:lang w:val="en-AU"/>
              </w:rPr>
            </w:pPr>
          </w:p>
        </w:tc>
      </w:tr>
    </w:tbl>
    <w:p w14:paraId="49E75487" w14:textId="448C31B3" w:rsidR="0044480A" w:rsidRPr="009A05B6" w:rsidRDefault="009F0BB3" w:rsidP="00393151">
      <w:pPr>
        <w:spacing w:before="100" w:beforeAutospacing="1" w:after="100" w:afterAutospacing="1"/>
        <w:rPr>
          <w:rFonts w:cstheme="minorHAnsi"/>
        </w:rPr>
      </w:pPr>
      <w:r>
        <w:t>You can also a</w:t>
      </w:r>
      <w:r w:rsidR="0044480A">
        <w:t>sk your implementation provider for recommendations on what to test based on their experience and the systems they’ve integrated with.</w:t>
      </w:r>
    </w:p>
    <w:p w14:paraId="1F6AD956" w14:textId="77777777" w:rsidR="005115BE" w:rsidRPr="00E0666F" w:rsidRDefault="005115BE" w:rsidP="003168E5">
      <w:pPr>
        <w:jc w:val="both"/>
        <w:rPr>
          <w:rFonts w:cstheme="minorHAnsi"/>
        </w:rPr>
      </w:pPr>
    </w:p>
    <w:p w14:paraId="4A5ED5AF" w14:textId="77777777" w:rsidR="00D773F5" w:rsidRDefault="00D773F5">
      <w:pPr>
        <w:spacing w:after="0"/>
        <w:rPr>
          <w:rFonts w:eastAsiaTheme="majorEastAsia" w:cstheme="minorHAnsi"/>
          <w:b/>
          <w:color w:val="007581"/>
          <w:sz w:val="56"/>
          <w:szCs w:val="32"/>
        </w:rPr>
      </w:pPr>
      <w:r>
        <w:rPr>
          <w:rFonts w:cstheme="minorHAnsi"/>
        </w:rPr>
        <w:br w:type="page"/>
      </w:r>
    </w:p>
    <w:p w14:paraId="14CCE2CD" w14:textId="63D65D37" w:rsidR="00EE091D" w:rsidRPr="00E0666F" w:rsidRDefault="4DAA18C1" w:rsidP="29BF0689">
      <w:pPr>
        <w:pStyle w:val="Heading1"/>
        <w:ind w:right="-717"/>
        <w:rPr>
          <w:rFonts w:asciiTheme="minorHAnsi" w:hAnsiTheme="minorHAnsi" w:cstheme="minorBidi"/>
        </w:rPr>
      </w:pPr>
      <w:bookmarkStart w:id="151" w:name="_Toc190345375"/>
      <w:r w:rsidRPr="29BF0689">
        <w:rPr>
          <w:rFonts w:asciiTheme="minorHAnsi" w:hAnsiTheme="minorHAnsi" w:cstheme="minorBidi"/>
        </w:rPr>
        <w:lastRenderedPageBreak/>
        <w:t xml:space="preserve">Appendix </w:t>
      </w:r>
      <w:r w:rsidR="445C1956" w:rsidRPr="29BF0689">
        <w:rPr>
          <w:rFonts w:asciiTheme="minorHAnsi" w:hAnsiTheme="minorHAnsi" w:cstheme="minorBidi"/>
        </w:rPr>
        <w:t>1</w:t>
      </w:r>
      <w:r w:rsidRPr="29BF0689">
        <w:rPr>
          <w:rFonts w:asciiTheme="minorHAnsi" w:hAnsiTheme="minorHAnsi" w:cstheme="minorBidi"/>
        </w:rPr>
        <w:t xml:space="preserve"> – </w:t>
      </w:r>
      <w:r w:rsidR="2FCAFC38" w:rsidRPr="29BF0689">
        <w:rPr>
          <w:rFonts w:asciiTheme="minorHAnsi" w:hAnsiTheme="minorHAnsi" w:cstheme="minorBidi"/>
        </w:rPr>
        <w:t>Troubleshooting</w:t>
      </w:r>
      <w:bookmarkEnd w:id="151"/>
    </w:p>
    <w:p w14:paraId="637435C8" w14:textId="77777777" w:rsidR="00EE091D" w:rsidRDefault="00EE091D" w:rsidP="00EE091D">
      <w:r>
        <w:rPr>
          <w:iCs/>
        </w:rPr>
        <w:t>On occasion, an eInvoice does not flow through the steps as expected. At each point on its journey, an eInvoice will go through validations. Below are tips in troubleshooting these issues.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953"/>
      </w:tblGrid>
      <w:tr w:rsidR="00EE091D" w14:paraId="05A66902" w14:textId="77777777" w:rsidTr="29BF0689">
        <w:trPr>
          <w:trHeight w:val="64"/>
          <w:tblHeader/>
        </w:trPr>
        <w:tc>
          <w:tcPr>
            <w:tcW w:w="3114" w:type="dxa"/>
            <w:shd w:val="clear" w:color="auto" w:fill="007581"/>
            <w:vAlign w:val="center"/>
          </w:tcPr>
          <w:p w14:paraId="7C402506" w14:textId="77777777" w:rsidR="00EE091D" w:rsidRPr="005C106D" w:rsidRDefault="00EE091D" w:rsidP="000314F0">
            <w:pPr>
              <w:rPr>
                <w:b/>
                <w:bCs/>
              </w:rPr>
            </w:pPr>
            <w:r>
              <w:rPr>
                <w:b/>
                <w:bCs/>
                <w:color w:val="FFFFFF" w:themeColor="background1"/>
              </w:rPr>
              <w:t>Issue</w:t>
            </w:r>
          </w:p>
        </w:tc>
        <w:tc>
          <w:tcPr>
            <w:tcW w:w="5953" w:type="dxa"/>
            <w:shd w:val="clear" w:color="auto" w:fill="007581"/>
            <w:vAlign w:val="center"/>
          </w:tcPr>
          <w:p w14:paraId="43D9628C" w14:textId="77777777" w:rsidR="00EE091D" w:rsidRPr="005C106D" w:rsidRDefault="00EE091D" w:rsidP="000314F0">
            <w:pPr>
              <w:rPr>
                <w:b/>
                <w:bCs/>
              </w:rPr>
            </w:pPr>
            <w:r>
              <w:rPr>
                <w:b/>
                <w:bCs/>
                <w:color w:val="FFFFFF" w:themeColor="background1"/>
              </w:rPr>
              <w:t>Approach</w:t>
            </w:r>
          </w:p>
        </w:tc>
      </w:tr>
      <w:tr w:rsidR="00EE091D" w14:paraId="3E26A8D6" w14:textId="77777777" w:rsidTr="29BF0689">
        <w:trPr>
          <w:trHeight w:val="34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172487" w14:textId="77777777" w:rsidR="00EE091D" w:rsidRDefault="00EE091D" w:rsidP="000314F0">
            <w:pPr>
              <w:spacing w:before="60" w:after="60"/>
            </w:pPr>
            <w:r>
              <w:t>eInvoice​ hasn’t arrived with receiver. Sender reports eInvoice has been sent from their accounting system and has confirmation with their access point provider that the transmission was successful.</w:t>
            </w:r>
          </w:p>
          <w:p w14:paraId="7EE12EB9" w14:textId="77777777" w:rsidR="00EE091D" w:rsidRDefault="00EE091D" w:rsidP="000314F0">
            <w:pPr>
              <w:spacing w:before="60" w:after="60"/>
            </w:pP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CA6DB0" w14:textId="77777777" w:rsidR="00EE091D" w:rsidRDefault="00EE091D" w:rsidP="000314F0">
            <w:pPr>
              <w:spacing w:before="60" w:after="60"/>
              <w:rPr>
                <w:iCs/>
              </w:rPr>
            </w:pPr>
            <w:r w:rsidRPr="00DB35C7">
              <w:rPr>
                <w:iCs/>
              </w:rPr>
              <w:t xml:space="preserve">Receiver to check tools available in </w:t>
            </w:r>
            <w:r>
              <w:rPr>
                <w:iCs/>
              </w:rPr>
              <w:t xml:space="preserve">Access Point Provider </w:t>
            </w:r>
            <w:r w:rsidRPr="00DB35C7">
              <w:rPr>
                <w:iCs/>
              </w:rPr>
              <w:t>gateway dashboard</w:t>
            </w:r>
          </w:p>
          <w:p w14:paraId="33DEC3CB" w14:textId="44926CCB" w:rsidR="00EE091D" w:rsidRDefault="00EE091D" w:rsidP="00EE091D">
            <w:pPr>
              <w:pStyle w:val="ListParagraph"/>
              <w:numPr>
                <w:ilvl w:val="0"/>
                <w:numId w:val="37"/>
              </w:numPr>
              <w:spacing w:before="60" w:after="60" w:line="259" w:lineRule="auto"/>
              <w:rPr>
                <w:iCs/>
              </w:rPr>
            </w:pPr>
            <w:r>
              <w:rPr>
                <w:iCs/>
              </w:rPr>
              <w:t xml:space="preserve">Review the </w:t>
            </w:r>
            <w:r w:rsidRPr="00DB35C7">
              <w:rPr>
                <w:iCs/>
              </w:rPr>
              <w:t>Invoice Line Report if one is available. This</w:t>
            </w:r>
            <w:r>
              <w:rPr>
                <w:iCs/>
              </w:rPr>
              <w:t xml:space="preserve"> is a list of invoices received through the gateway that have made it through the standard </w:t>
            </w:r>
            <w:proofErr w:type="spellStart"/>
            <w:r>
              <w:rPr>
                <w:iCs/>
              </w:rPr>
              <w:t>Peppol</w:t>
            </w:r>
            <w:proofErr w:type="spellEnd"/>
            <w:r>
              <w:rPr>
                <w:iCs/>
              </w:rPr>
              <w:t xml:space="preserve"> checks </w:t>
            </w:r>
            <w:r w:rsidR="00EA1146">
              <w:rPr>
                <w:iCs/>
              </w:rPr>
              <w:t>e.g.</w:t>
            </w:r>
            <w:r>
              <w:rPr>
                <w:iCs/>
              </w:rPr>
              <w:t xml:space="preserve">, mandatory fields are populated. </w:t>
            </w:r>
          </w:p>
          <w:p w14:paraId="040A07D5" w14:textId="77777777" w:rsidR="00EE091D" w:rsidRDefault="00EE091D" w:rsidP="00EE091D">
            <w:pPr>
              <w:pStyle w:val="ListParagraph"/>
              <w:numPr>
                <w:ilvl w:val="1"/>
                <w:numId w:val="37"/>
              </w:numPr>
              <w:spacing w:before="60" w:after="60" w:line="259" w:lineRule="auto"/>
              <w:rPr>
                <w:iCs/>
              </w:rPr>
            </w:pPr>
            <w:r>
              <w:rPr>
                <w:iCs/>
              </w:rPr>
              <w:t>If “</w:t>
            </w:r>
            <w:r w:rsidRPr="00C81891">
              <w:rPr>
                <w:iCs/>
              </w:rPr>
              <w:t>successful”, the invoice will have p</w:t>
            </w:r>
            <w:r>
              <w:rPr>
                <w:iCs/>
              </w:rPr>
              <w:t xml:space="preserve">rogressed to </w:t>
            </w:r>
            <w:r w:rsidRPr="00C81891">
              <w:rPr>
                <w:iCs/>
              </w:rPr>
              <w:t>the next phase, being validations/checks implemented by the customer/access point, such as the value in the Order Reference field</w:t>
            </w:r>
          </w:p>
          <w:p w14:paraId="58A0FBFE" w14:textId="636CA91C" w:rsidR="00BF4531" w:rsidRPr="00BC5DB4" w:rsidRDefault="00EE091D" w:rsidP="00BF4531">
            <w:pPr>
              <w:pStyle w:val="ListParagraph"/>
              <w:numPr>
                <w:ilvl w:val="1"/>
                <w:numId w:val="37"/>
              </w:numPr>
              <w:spacing w:before="60" w:after="60" w:line="259" w:lineRule="auto"/>
              <w:rPr>
                <w:i/>
              </w:rPr>
            </w:pPr>
            <w:r>
              <w:rPr>
                <w:iCs/>
              </w:rPr>
              <w:t>If “rejected”, a validation has failed on a field at the gateway</w:t>
            </w:r>
            <w:r w:rsidR="00BF4531">
              <w:rPr>
                <w:iCs/>
              </w:rPr>
              <w:t xml:space="preserve">. More investigation will likely be required by the access point provider. </w:t>
            </w:r>
          </w:p>
          <w:p w14:paraId="56C4325D" w14:textId="5C15E3FB" w:rsidR="00EE091D" w:rsidRPr="00DA3850" w:rsidRDefault="00BF4531" w:rsidP="00BC5DB4">
            <w:pPr>
              <w:pStyle w:val="ListParagraph"/>
              <w:numPr>
                <w:ilvl w:val="0"/>
                <w:numId w:val="0"/>
              </w:numPr>
              <w:spacing w:before="60" w:after="60" w:line="259" w:lineRule="auto"/>
              <w:ind w:left="1080"/>
              <w:rPr>
                <w:i/>
              </w:rPr>
            </w:pPr>
            <w:r w:rsidRPr="00BC5DB4">
              <w:rPr>
                <w:i/>
              </w:rPr>
              <w:t>Note,</w:t>
            </w:r>
            <w:r w:rsidR="00EE091D">
              <w:rPr>
                <w:iCs/>
              </w:rPr>
              <w:t xml:space="preserve"> </w:t>
            </w:r>
            <w:r w:rsidR="00EE091D" w:rsidRPr="00DA3850">
              <w:rPr>
                <w:i/>
              </w:rPr>
              <w:t>your access point provider can implement message responses where the sender and/or receiver are advised of transmission issues at the gateway.</w:t>
            </w:r>
          </w:p>
          <w:p w14:paraId="3FCCF5F3" w14:textId="77777777" w:rsidR="00EE091D" w:rsidRDefault="00EE091D" w:rsidP="00EE091D">
            <w:pPr>
              <w:pStyle w:val="ListParagraph"/>
              <w:numPr>
                <w:ilvl w:val="0"/>
                <w:numId w:val="37"/>
              </w:numPr>
              <w:spacing w:before="60" w:after="60" w:line="259" w:lineRule="auto"/>
              <w:rPr>
                <w:iCs/>
              </w:rPr>
            </w:pPr>
            <w:r>
              <w:rPr>
                <w:iCs/>
              </w:rPr>
              <w:t>If the invoice does not appear on the Invoice Line Report, ascertain the date and time on which the invoice was sent, and review the inbound messages to identify if the XML file arrived.</w:t>
            </w:r>
          </w:p>
          <w:p w14:paraId="35042ECA" w14:textId="77777777" w:rsidR="00EE091D" w:rsidRDefault="00EE091D" w:rsidP="00EE091D">
            <w:pPr>
              <w:pStyle w:val="ListParagraph"/>
              <w:numPr>
                <w:ilvl w:val="1"/>
                <w:numId w:val="37"/>
              </w:numPr>
              <w:spacing w:before="60" w:after="60" w:line="259" w:lineRule="auto"/>
              <w:rPr>
                <w:iCs/>
              </w:rPr>
            </w:pPr>
            <w:r>
              <w:rPr>
                <w:iCs/>
              </w:rPr>
              <w:t>If the XML file can be located, review the file contents for any obvious errors. Alternatively, have your access point provider review it for you.</w:t>
            </w:r>
          </w:p>
          <w:p w14:paraId="66A0B402" w14:textId="03827502" w:rsidR="00EE091D" w:rsidRPr="00534CE5" w:rsidRDefault="00EE091D" w:rsidP="00534CE5">
            <w:pPr>
              <w:pStyle w:val="ListParagraph"/>
              <w:numPr>
                <w:ilvl w:val="1"/>
                <w:numId w:val="37"/>
              </w:numPr>
              <w:spacing w:before="60" w:after="60" w:line="259" w:lineRule="auto"/>
              <w:rPr>
                <w:iCs/>
              </w:rPr>
            </w:pPr>
            <w:r>
              <w:rPr>
                <w:iCs/>
              </w:rPr>
              <w:t>If the XML file cannot be located, pass the available information on to your access point provider for further investigation.</w:t>
            </w:r>
          </w:p>
        </w:tc>
      </w:tr>
      <w:tr w:rsidR="00EE091D" w14:paraId="6402B955" w14:textId="77777777" w:rsidTr="29BF0689">
        <w:trPr>
          <w:trHeight w:val="34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27FA19" w14:textId="77777777" w:rsidR="00EE091D" w:rsidRDefault="00EE091D" w:rsidP="000314F0">
            <w:pPr>
              <w:spacing w:before="60" w:after="60"/>
            </w:pPr>
            <w:r>
              <w:t>Invoice has arrived at the gateway successfully, but it has not flowed through to the supplier record in the customer’s accounting system.</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B2818C" w14:textId="77777777" w:rsidR="00EE091D" w:rsidRDefault="00EE091D" w:rsidP="000314F0">
            <w:pPr>
              <w:spacing w:before="60" w:after="60"/>
              <w:rPr>
                <w:iCs/>
              </w:rPr>
            </w:pPr>
            <w:r>
              <w:rPr>
                <w:iCs/>
              </w:rPr>
              <w:t xml:space="preserve">As the eInvoice passes to the receiver’s accounting system, it will likely be subject to </w:t>
            </w:r>
            <w:r w:rsidRPr="00AE1630">
              <w:rPr>
                <w:iCs/>
              </w:rPr>
              <w:t>further validations</w:t>
            </w:r>
            <w:r>
              <w:rPr>
                <w:iCs/>
              </w:rPr>
              <w:t xml:space="preserve">. </w:t>
            </w:r>
          </w:p>
          <w:p w14:paraId="08028706" w14:textId="18106F56" w:rsidR="00EE091D" w:rsidRPr="00AE1630" w:rsidRDefault="00EE091D" w:rsidP="000314F0">
            <w:pPr>
              <w:spacing w:before="60" w:after="60"/>
              <w:rPr>
                <w:iCs/>
              </w:rPr>
            </w:pPr>
            <w:r>
              <w:rPr>
                <w:iCs/>
              </w:rPr>
              <w:t>An example of a validation at this stage, is where</w:t>
            </w:r>
            <w:r w:rsidRPr="00AE1630">
              <w:rPr>
                <w:iCs/>
              </w:rPr>
              <w:t xml:space="preserve"> the sender’s NZBN is not loaded against the supplier record in</w:t>
            </w:r>
            <w:r>
              <w:rPr>
                <w:iCs/>
              </w:rPr>
              <w:t xml:space="preserve"> </w:t>
            </w:r>
            <w:r w:rsidRPr="00AE1630">
              <w:rPr>
                <w:iCs/>
              </w:rPr>
              <w:t>the receiver’s accounting system, hence a match cannot be found.</w:t>
            </w:r>
            <w:r>
              <w:rPr>
                <w:iCs/>
              </w:rPr>
              <w:t xml:space="preserve"> The user should check the supplier record for the NZBN and update as necessary</w:t>
            </w:r>
            <w:r w:rsidR="006E50A3">
              <w:rPr>
                <w:iCs/>
              </w:rPr>
              <w:t>, and manually process the invoice</w:t>
            </w:r>
            <w:r>
              <w:rPr>
                <w:iCs/>
              </w:rPr>
              <w:t>.</w:t>
            </w:r>
          </w:p>
        </w:tc>
      </w:tr>
      <w:tr w:rsidR="00EE091D" w14:paraId="7F9C2AD7" w14:textId="77777777" w:rsidTr="29BF0689">
        <w:trPr>
          <w:trHeight w:val="34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8CEF02" w14:textId="77777777" w:rsidR="00EE091D" w:rsidRDefault="00EE091D" w:rsidP="000314F0">
            <w:pPr>
              <w:spacing w:before="60" w:after="60"/>
            </w:pPr>
            <w:r>
              <w:t>Exception Queues</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BA069A" w14:textId="77777777" w:rsidR="00EE091D" w:rsidRDefault="00EE091D" w:rsidP="000314F0">
            <w:pPr>
              <w:spacing w:before="60" w:after="60"/>
              <w:rPr>
                <w:iCs/>
              </w:rPr>
            </w:pPr>
            <w:r>
              <w:rPr>
                <w:iCs/>
              </w:rPr>
              <w:t>When</w:t>
            </w:r>
            <w:r w:rsidRPr="00AE1630">
              <w:rPr>
                <w:iCs/>
              </w:rPr>
              <w:t xml:space="preserve"> the eInvoice fails validations</w:t>
            </w:r>
            <w:r>
              <w:rPr>
                <w:iCs/>
              </w:rPr>
              <w:t xml:space="preserve"> in the receiver’s accounting system</w:t>
            </w:r>
            <w:r w:rsidRPr="00AE1630">
              <w:rPr>
                <w:iCs/>
              </w:rPr>
              <w:t xml:space="preserve">, then </w:t>
            </w:r>
            <w:r>
              <w:rPr>
                <w:iCs/>
              </w:rPr>
              <w:t>it</w:t>
            </w:r>
            <w:r w:rsidRPr="00AE1630">
              <w:rPr>
                <w:iCs/>
              </w:rPr>
              <w:t xml:space="preserve"> will likely </w:t>
            </w:r>
            <w:r>
              <w:rPr>
                <w:iCs/>
              </w:rPr>
              <w:t>land in</w:t>
            </w:r>
            <w:r w:rsidRPr="00AE1630">
              <w:rPr>
                <w:iCs/>
              </w:rPr>
              <w:t xml:space="preserve"> an exception queue where users will need to </w:t>
            </w:r>
            <w:r>
              <w:rPr>
                <w:iCs/>
              </w:rPr>
              <w:t xml:space="preserve">troubleshoot the cause and correct before manually pushing it </w:t>
            </w:r>
            <w:r w:rsidRPr="00AE1630">
              <w:rPr>
                <w:iCs/>
              </w:rPr>
              <w:t xml:space="preserve">through the </w:t>
            </w:r>
            <w:r>
              <w:rPr>
                <w:iCs/>
              </w:rPr>
              <w:t>a</w:t>
            </w:r>
            <w:r w:rsidRPr="00AE1630">
              <w:rPr>
                <w:iCs/>
              </w:rPr>
              <w:t xml:space="preserve">pproval process. </w:t>
            </w:r>
            <w:r>
              <w:rPr>
                <w:iCs/>
              </w:rPr>
              <w:t>The queue/s should be regularly monitored by users to maintain efficient processing of supplier invoicing.</w:t>
            </w:r>
          </w:p>
        </w:tc>
      </w:tr>
    </w:tbl>
    <w:p w14:paraId="1825A0C5" w14:textId="77777777" w:rsidR="00EE091D" w:rsidRPr="00E0666F" w:rsidRDefault="00EE091D" w:rsidP="29BF0689">
      <w:pPr>
        <w:spacing w:after="0"/>
        <w:rPr>
          <w:lang w:val="en-US"/>
        </w:rPr>
      </w:pPr>
    </w:p>
    <w:p w14:paraId="5C65E1CB" w14:textId="0DC6873E" w:rsidR="52E0F028" w:rsidRDefault="52E0F028" w:rsidP="29BF0689">
      <w:pPr>
        <w:pStyle w:val="Heading1"/>
        <w:ind w:right="-717"/>
        <w:rPr>
          <w:rFonts w:asciiTheme="minorHAnsi" w:hAnsiTheme="minorHAnsi" w:cstheme="minorBidi"/>
        </w:rPr>
      </w:pPr>
      <w:bookmarkStart w:id="152" w:name="_Toc190345376"/>
      <w:r w:rsidRPr="29BF0689">
        <w:rPr>
          <w:rFonts w:asciiTheme="minorHAnsi" w:hAnsiTheme="minorHAnsi" w:cstheme="minorBidi"/>
        </w:rPr>
        <w:lastRenderedPageBreak/>
        <w:t xml:space="preserve">Appendix </w:t>
      </w:r>
      <w:r w:rsidR="7E7550FE" w:rsidRPr="29BF0689">
        <w:rPr>
          <w:rFonts w:asciiTheme="minorHAnsi" w:hAnsiTheme="minorHAnsi" w:cstheme="minorBidi"/>
        </w:rPr>
        <w:t>2</w:t>
      </w:r>
      <w:r w:rsidRPr="29BF0689">
        <w:rPr>
          <w:rFonts w:asciiTheme="minorHAnsi" w:hAnsiTheme="minorHAnsi" w:cstheme="minorBidi"/>
        </w:rPr>
        <w:t xml:space="preserve"> – Known issues and constraints</w:t>
      </w:r>
      <w:bookmarkEnd w:id="152"/>
    </w:p>
    <w:p w14:paraId="4E69602E" w14:textId="3F80B990" w:rsidR="4807F635" w:rsidRPr="00BC5DB4" w:rsidRDefault="4807F635" w:rsidP="00BC5DB4">
      <w:pPr>
        <w:rPr>
          <w:rFonts w:eastAsiaTheme="minorEastAsia"/>
          <w:color w:val="000000" w:themeColor="text1"/>
          <w:lang w:val="en-US"/>
        </w:rPr>
      </w:pPr>
      <w:r w:rsidRPr="00BC5DB4">
        <w:rPr>
          <w:rFonts w:eastAsiaTheme="minorEastAsia"/>
          <w:color w:val="000000" w:themeColor="text1"/>
          <w:lang w:val="en-US"/>
        </w:rPr>
        <w:t xml:space="preserve">While </w:t>
      </w:r>
      <w:proofErr w:type="spellStart"/>
      <w:r w:rsidRPr="00BC5DB4">
        <w:rPr>
          <w:rFonts w:eastAsiaTheme="minorEastAsia"/>
          <w:color w:val="000000" w:themeColor="text1"/>
          <w:lang w:val="en-US"/>
        </w:rPr>
        <w:t>eInvoicing</w:t>
      </w:r>
      <w:proofErr w:type="spellEnd"/>
      <w:r w:rsidRPr="00BC5DB4">
        <w:rPr>
          <w:rFonts w:eastAsiaTheme="minorEastAsia"/>
          <w:color w:val="000000" w:themeColor="text1"/>
          <w:lang w:val="en-US"/>
        </w:rPr>
        <w:t xml:space="preserve"> can lead to cost and time savings, and many benefits in automation, there are </w:t>
      </w:r>
      <w:proofErr w:type="gramStart"/>
      <w:r w:rsidRPr="00BC5DB4">
        <w:rPr>
          <w:rFonts w:eastAsiaTheme="minorEastAsia"/>
          <w:color w:val="000000" w:themeColor="text1"/>
          <w:lang w:val="en-US"/>
        </w:rPr>
        <w:t>a number of</w:t>
      </w:r>
      <w:proofErr w:type="gramEnd"/>
      <w:r w:rsidRPr="00BC5DB4">
        <w:rPr>
          <w:rFonts w:eastAsiaTheme="minorEastAsia"/>
          <w:color w:val="000000" w:themeColor="text1"/>
          <w:lang w:val="en-US"/>
        </w:rPr>
        <w:t xml:space="preserve"> known issues and constraints worth considering before embarking on your </w:t>
      </w:r>
      <w:proofErr w:type="spellStart"/>
      <w:r w:rsidRPr="00BC5DB4">
        <w:rPr>
          <w:rFonts w:eastAsiaTheme="minorEastAsia"/>
          <w:color w:val="000000" w:themeColor="text1"/>
          <w:lang w:val="en-US"/>
        </w:rPr>
        <w:t>eInvoicing</w:t>
      </w:r>
      <w:proofErr w:type="spellEnd"/>
      <w:r w:rsidRPr="00BC5DB4">
        <w:rPr>
          <w:rFonts w:eastAsiaTheme="minorEastAsia"/>
          <w:color w:val="000000" w:themeColor="text1"/>
          <w:lang w:val="en-US"/>
        </w:rPr>
        <w:t xml:space="preserve"> journey.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73"/>
        <w:gridCol w:w="8187"/>
      </w:tblGrid>
      <w:tr w:rsidR="5BBE8D43" w14:paraId="081DE7D6" w14:textId="77777777" w:rsidTr="00BC5DB4">
        <w:trPr>
          <w:trHeight w:val="300"/>
        </w:trPr>
        <w:tc>
          <w:tcPr>
            <w:tcW w:w="873" w:type="dxa"/>
            <w:shd w:val="clear" w:color="auto" w:fill="22776E" w:themeFill="background2"/>
            <w:tcMar>
              <w:left w:w="105" w:type="dxa"/>
              <w:right w:w="105" w:type="dxa"/>
            </w:tcMar>
          </w:tcPr>
          <w:p w14:paraId="1375673B" w14:textId="54398D9F" w:rsidR="2C3B1A84" w:rsidRDefault="2C3B1A84" w:rsidP="00BC5DB4">
            <w:pPr>
              <w:spacing w:line="259" w:lineRule="auto"/>
              <w:rPr>
                <w:b/>
                <w:bCs/>
                <w:color w:val="FFFFFF" w:themeColor="background1"/>
              </w:rPr>
            </w:pPr>
            <w:r w:rsidRPr="5BBE8D43">
              <w:rPr>
                <w:b/>
                <w:bCs/>
                <w:color w:val="FFFFFF" w:themeColor="background1"/>
              </w:rPr>
              <w:t>Issue</w:t>
            </w:r>
          </w:p>
        </w:tc>
        <w:tc>
          <w:tcPr>
            <w:tcW w:w="8187" w:type="dxa"/>
            <w:shd w:val="clear" w:color="auto" w:fill="22776E" w:themeFill="background2"/>
            <w:tcMar>
              <w:left w:w="105" w:type="dxa"/>
              <w:right w:w="105" w:type="dxa"/>
            </w:tcMar>
          </w:tcPr>
          <w:p w14:paraId="41235517" w14:textId="4460FD0F" w:rsidR="2C3B1A84" w:rsidRDefault="2C3B1A84" w:rsidP="00BC5DB4">
            <w:pPr>
              <w:spacing w:line="259" w:lineRule="auto"/>
              <w:rPr>
                <w:b/>
                <w:bCs/>
                <w:color w:val="FFFFFF" w:themeColor="background1"/>
              </w:rPr>
            </w:pPr>
            <w:r w:rsidRPr="5BBE8D43">
              <w:rPr>
                <w:b/>
                <w:bCs/>
                <w:color w:val="FFFFFF" w:themeColor="background1"/>
              </w:rPr>
              <w:t>Description</w:t>
            </w:r>
          </w:p>
        </w:tc>
      </w:tr>
      <w:tr w:rsidR="29BF0689" w14:paraId="77EEAFC1" w14:textId="77777777" w:rsidTr="5BBE8D43">
        <w:trPr>
          <w:trHeight w:val="300"/>
        </w:trPr>
        <w:tc>
          <w:tcPr>
            <w:tcW w:w="873" w:type="dxa"/>
            <w:tcMar>
              <w:left w:w="105" w:type="dxa"/>
              <w:right w:w="105" w:type="dxa"/>
            </w:tcMar>
          </w:tcPr>
          <w:p w14:paraId="65F06C50" w14:textId="3FA40EA5" w:rsidR="29BF0689" w:rsidRPr="00BC5DB4" w:rsidRDefault="29BF0689">
            <w:pPr>
              <w:rPr>
                <w:rFonts w:eastAsiaTheme="minorEastAsia"/>
              </w:rPr>
            </w:pPr>
            <w:r w:rsidRPr="00BC5DB4">
              <w:rPr>
                <w:rFonts w:eastAsiaTheme="minorEastAsia"/>
                <w:lang w:val="en-US"/>
              </w:rPr>
              <w:t>1</w:t>
            </w:r>
          </w:p>
        </w:tc>
        <w:tc>
          <w:tcPr>
            <w:tcW w:w="8187" w:type="dxa"/>
            <w:tcMar>
              <w:left w:w="105" w:type="dxa"/>
              <w:right w:w="105" w:type="dxa"/>
            </w:tcMar>
          </w:tcPr>
          <w:p w14:paraId="132C57C7" w14:textId="14267E6F" w:rsidR="29BF0689" w:rsidRPr="00BC5DB4" w:rsidRDefault="29BF0689" w:rsidP="00BC5DB4">
            <w:pPr>
              <w:spacing w:after="0"/>
              <w:rPr>
                <w:rFonts w:eastAsiaTheme="minorEastAsia"/>
              </w:rPr>
            </w:pPr>
            <w:r w:rsidRPr="00BC5DB4">
              <w:rPr>
                <w:rFonts w:eastAsiaTheme="minorEastAsia"/>
                <w:lang w:val="en-US"/>
              </w:rPr>
              <w:t xml:space="preserve">The </w:t>
            </w:r>
            <w:proofErr w:type="spellStart"/>
            <w:r w:rsidRPr="00BC5DB4">
              <w:rPr>
                <w:rFonts w:eastAsiaTheme="minorEastAsia"/>
                <w:lang w:val="en-US"/>
              </w:rPr>
              <w:t>Peppol</w:t>
            </w:r>
            <w:proofErr w:type="spellEnd"/>
            <w:r w:rsidRPr="00BC5DB4">
              <w:rPr>
                <w:rFonts w:eastAsiaTheme="minorEastAsia"/>
                <w:lang w:val="en-US"/>
              </w:rPr>
              <w:t xml:space="preserve"> Directory consists mostly of receivers in the </w:t>
            </w:r>
            <w:proofErr w:type="spellStart"/>
            <w:r w:rsidRPr="00BC5DB4">
              <w:rPr>
                <w:rFonts w:eastAsiaTheme="minorEastAsia"/>
                <w:lang w:val="en-US"/>
              </w:rPr>
              <w:t>Peppol</w:t>
            </w:r>
            <w:proofErr w:type="spellEnd"/>
            <w:r w:rsidRPr="00BC5DB4">
              <w:rPr>
                <w:rFonts w:eastAsiaTheme="minorEastAsia"/>
                <w:lang w:val="en-US"/>
              </w:rPr>
              <w:t xml:space="preserve"> network, in the case of an eInvoice this would be a Buyer. Senders can register into the </w:t>
            </w:r>
            <w:proofErr w:type="spellStart"/>
            <w:r w:rsidRPr="00BC5DB4">
              <w:rPr>
                <w:rFonts w:eastAsiaTheme="minorEastAsia"/>
                <w:lang w:val="en-US"/>
              </w:rPr>
              <w:t>Peppol</w:t>
            </w:r>
            <w:proofErr w:type="spellEnd"/>
            <w:r w:rsidRPr="00BC5DB4">
              <w:rPr>
                <w:rFonts w:eastAsiaTheme="minorEastAsia"/>
                <w:lang w:val="en-US"/>
              </w:rPr>
              <w:t xml:space="preserve"> Directory but without the receiving capabilities (e.g. eInvoice document), but there are only a few senders registered this way. It is important to note that receivers can also register without listing their receiving capability as well. An end user ABN or NZBN listed in the </w:t>
            </w:r>
            <w:proofErr w:type="spellStart"/>
            <w:r w:rsidRPr="00BC5DB4">
              <w:rPr>
                <w:rFonts w:eastAsiaTheme="minorEastAsia"/>
                <w:lang w:val="en-US"/>
              </w:rPr>
              <w:t>Peppol</w:t>
            </w:r>
            <w:proofErr w:type="spellEnd"/>
            <w:r w:rsidRPr="00BC5DB4">
              <w:rPr>
                <w:rFonts w:eastAsiaTheme="minorEastAsia"/>
                <w:lang w:val="en-US"/>
              </w:rPr>
              <w:t xml:space="preserve"> Directory without receiving capabilities published may be a sender only, may be a receiver only that has chosen to not publish their receiving capabilities, or may be a combination of both. Businesses and government agencies that identify a trading partner published in the </w:t>
            </w:r>
            <w:proofErr w:type="spellStart"/>
            <w:r w:rsidRPr="00BC5DB4">
              <w:rPr>
                <w:rFonts w:eastAsiaTheme="minorEastAsia"/>
                <w:lang w:val="en-US"/>
              </w:rPr>
              <w:t>Peppol</w:t>
            </w:r>
            <w:proofErr w:type="spellEnd"/>
            <w:r w:rsidRPr="00BC5DB4">
              <w:rPr>
                <w:rFonts w:eastAsiaTheme="minorEastAsia"/>
                <w:lang w:val="en-US"/>
              </w:rPr>
              <w:t xml:space="preserve"> Directory with no receiving capabilities may find it helpful to reach out to their trading partner to confirm their sending and receiving capabilities.</w:t>
            </w:r>
          </w:p>
        </w:tc>
      </w:tr>
      <w:tr w:rsidR="29BF0689" w14:paraId="37DCE2FF" w14:textId="77777777" w:rsidTr="5BBE8D43">
        <w:trPr>
          <w:trHeight w:val="300"/>
        </w:trPr>
        <w:tc>
          <w:tcPr>
            <w:tcW w:w="873" w:type="dxa"/>
            <w:tcMar>
              <w:left w:w="105" w:type="dxa"/>
              <w:right w:w="105" w:type="dxa"/>
            </w:tcMar>
          </w:tcPr>
          <w:p w14:paraId="7D59E823" w14:textId="2945E6F8" w:rsidR="29BF0689" w:rsidRPr="00BC5DB4" w:rsidRDefault="29BF0689">
            <w:pPr>
              <w:rPr>
                <w:rFonts w:eastAsiaTheme="minorEastAsia"/>
              </w:rPr>
            </w:pPr>
            <w:r w:rsidRPr="00BC5DB4">
              <w:rPr>
                <w:rFonts w:eastAsiaTheme="minorEastAsia"/>
                <w:lang w:val="en-US"/>
              </w:rPr>
              <w:t>2</w:t>
            </w:r>
          </w:p>
        </w:tc>
        <w:tc>
          <w:tcPr>
            <w:tcW w:w="8187" w:type="dxa"/>
            <w:tcMar>
              <w:left w:w="105" w:type="dxa"/>
              <w:right w:w="105" w:type="dxa"/>
            </w:tcMar>
          </w:tcPr>
          <w:p w14:paraId="44F82583" w14:textId="2CF24641" w:rsidR="29BF0689" w:rsidRPr="00BC5DB4" w:rsidRDefault="29BF0689">
            <w:pPr>
              <w:rPr>
                <w:rFonts w:eastAsiaTheme="minorEastAsia"/>
              </w:rPr>
            </w:pPr>
            <w:proofErr w:type="spellStart"/>
            <w:r w:rsidRPr="00BC5DB4">
              <w:rPr>
                <w:rFonts w:eastAsiaTheme="minorEastAsia"/>
                <w:lang w:val="en-US"/>
              </w:rPr>
              <w:t>Peppol</w:t>
            </w:r>
            <w:proofErr w:type="spellEnd"/>
            <w:r w:rsidRPr="00BC5DB4">
              <w:rPr>
                <w:rFonts w:eastAsiaTheme="minorEastAsia"/>
                <w:lang w:val="en-US"/>
              </w:rPr>
              <w:t xml:space="preserve"> </w:t>
            </w:r>
            <w:proofErr w:type="spellStart"/>
            <w:r w:rsidRPr="00BC5DB4">
              <w:rPr>
                <w:rFonts w:eastAsiaTheme="minorEastAsia"/>
                <w:lang w:val="en-US"/>
              </w:rPr>
              <w:t>eInvoicing</w:t>
            </w:r>
            <w:proofErr w:type="spellEnd"/>
            <w:r w:rsidRPr="00BC5DB4">
              <w:rPr>
                <w:rFonts w:eastAsiaTheme="minorEastAsia"/>
                <w:lang w:val="en-US"/>
              </w:rPr>
              <w:t xml:space="preserve"> is a Business to Government (B2G) and Business to Business (B2B) solution</w:t>
            </w:r>
            <w:r w:rsidR="0096485B">
              <w:rPr>
                <w:rFonts w:eastAsiaTheme="minorEastAsia"/>
                <w:lang w:val="en-US"/>
              </w:rPr>
              <w:t>. I</w:t>
            </w:r>
            <w:r w:rsidRPr="00BC5DB4">
              <w:rPr>
                <w:rFonts w:eastAsiaTheme="minorEastAsia"/>
                <w:lang w:val="en-US"/>
              </w:rPr>
              <w:t>t is not used to invoice consumers or individuals</w:t>
            </w:r>
            <w:r w:rsidR="00FD04DA">
              <w:rPr>
                <w:rFonts w:eastAsiaTheme="minorEastAsia"/>
                <w:lang w:val="en-US"/>
              </w:rPr>
              <w:t>.</w:t>
            </w:r>
          </w:p>
        </w:tc>
      </w:tr>
      <w:tr w:rsidR="29BF0689" w14:paraId="52837B25" w14:textId="77777777" w:rsidTr="5BBE8D43">
        <w:trPr>
          <w:trHeight w:val="300"/>
        </w:trPr>
        <w:tc>
          <w:tcPr>
            <w:tcW w:w="873" w:type="dxa"/>
            <w:tcMar>
              <w:left w:w="105" w:type="dxa"/>
              <w:right w:w="105" w:type="dxa"/>
            </w:tcMar>
          </w:tcPr>
          <w:p w14:paraId="3AC1C0B2" w14:textId="77313D70" w:rsidR="29BF0689" w:rsidRPr="00BC5DB4" w:rsidRDefault="29BF0689">
            <w:pPr>
              <w:rPr>
                <w:rFonts w:eastAsiaTheme="minorEastAsia"/>
              </w:rPr>
            </w:pPr>
            <w:r w:rsidRPr="00BC5DB4">
              <w:rPr>
                <w:rFonts w:eastAsiaTheme="minorEastAsia"/>
                <w:lang w:val="en-US"/>
              </w:rPr>
              <w:t>3</w:t>
            </w:r>
          </w:p>
        </w:tc>
        <w:tc>
          <w:tcPr>
            <w:tcW w:w="8187" w:type="dxa"/>
            <w:tcMar>
              <w:left w:w="105" w:type="dxa"/>
              <w:right w:w="105" w:type="dxa"/>
            </w:tcMar>
          </w:tcPr>
          <w:p w14:paraId="4A804B92" w14:textId="14C21A20" w:rsidR="29BF0689" w:rsidRPr="00BC5DB4" w:rsidRDefault="29BF0689">
            <w:pPr>
              <w:rPr>
                <w:rFonts w:eastAsiaTheme="minorEastAsia"/>
              </w:rPr>
            </w:pPr>
            <w:r w:rsidRPr="00BC5DB4">
              <w:rPr>
                <w:rFonts w:eastAsiaTheme="minorEastAsia"/>
                <w:lang w:val="en-US"/>
              </w:rPr>
              <w:t>When sending to some large business</w:t>
            </w:r>
            <w:r w:rsidR="002C6BB9">
              <w:rPr>
                <w:rFonts w:eastAsiaTheme="minorEastAsia"/>
                <w:lang w:val="en-US"/>
              </w:rPr>
              <w:t>es</w:t>
            </w:r>
            <w:r w:rsidRPr="00BC5DB4">
              <w:rPr>
                <w:rFonts w:eastAsiaTheme="minorEastAsia"/>
                <w:lang w:val="en-US"/>
              </w:rPr>
              <w:t xml:space="preserve"> or government entities the use of a reference like a contract, purchase or work order number is needed. Not all sending software caters for these.</w:t>
            </w:r>
          </w:p>
        </w:tc>
      </w:tr>
      <w:tr w:rsidR="29BF0689" w14:paraId="0C6DDAD3" w14:textId="77777777" w:rsidTr="5BBE8D43">
        <w:trPr>
          <w:trHeight w:val="300"/>
        </w:trPr>
        <w:tc>
          <w:tcPr>
            <w:tcW w:w="873" w:type="dxa"/>
            <w:tcMar>
              <w:left w:w="105" w:type="dxa"/>
              <w:right w:w="105" w:type="dxa"/>
            </w:tcMar>
          </w:tcPr>
          <w:p w14:paraId="60EE79B4" w14:textId="56D7CD6A" w:rsidR="29BF0689" w:rsidRPr="00BC5DB4" w:rsidRDefault="29BF0689">
            <w:pPr>
              <w:rPr>
                <w:rFonts w:eastAsiaTheme="minorEastAsia"/>
              </w:rPr>
            </w:pPr>
            <w:r w:rsidRPr="00BC5DB4">
              <w:rPr>
                <w:rFonts w:eastAsiaTheme="minorEastAsia"/>
                <w:lang w:val="en-US"/>
              </w:rPr>
              <w:t>4</w:t>
            </w:r>
          </w:p>
        </w:tc>
        <w:tc>
          <w:tcPr>
            <w:tcW w:w="8187" w:type="dxa"/>
            <w:tcMar>
              <w:left w:w="105" w:type="dxa"/>
              <w:right w:w="105" w:type="dxa"/>
            </w:tcMar>
          </w:tcPr>
          <w:p w14:paraId="679CD3CF" w14:textId="3ED42489" w:rsidR="29BF0689" w:rsidRPr="00BC5DB4" w:rsidRDefault="29BF0689">
            <w:pPr>
              <w:rPr>
                <w:rFonts w:eastAsiaTheme="minorEastAsia"/>
              </w:rPr>
            </w:pPr>
            <w:r w:rsidRPr="00BC5DB4">
              <w:rPr>
                <w:rFonts w:eastAsiaTheme="minorEastAsia"/>
                <w:lang w:val="en-US"/>
              </w:rPr>
              <w:t xml:space="preserve">PDF invoices are not encouraged to be included as attachments with </w:t>
            </w:r>
            <w:proofErr w:type="spellStart"/>
            <w:r w:rsidRPr="00BC5DB4">
              <w:rPr>
                <w:rFonts w:eastAsiaTheme="minorEastAsia"/>
                <w:lang w:val="en-US"/>
              </w:rPr>
              <w:t>eInvoices</w:t>
            </w:r>
            <w:proofErr w:type="spellEnd"/>
            <w:r w:rsidRPr="00BC5DB4">
              <w:rPr>
                <w:rFonts w:eastAsiaTheme="minorEastAsia"/>
                <w:lang w:val="en-US"/>
              </w:rPr>
              <w:t xml:space="preserve"> as this can cause confusion over which version, the eInvoice or the attachment, is the true and correct version – for further detail see </w:t>
            </w:r>
            <w:r w:rsidR="005D28E1">
              <w:rPr>
                <w:rFonts w:eastAsiaTheme="minorEastAsia"/>
                <w:lang w:val="en-US"/>
              </w:rPr>
              <w:t xml:space="preserve">the </w:t>
            </w:r>
            <w:hyperlink w:anchor="_Rendering" w:history="1">
              <w:r w:rsidR="002C6BB9" w:rsidRPr="002C6BB9">
                <w:rPr>
                  <w:rStyle w:val="Hyperlink"/>
                  <w:rFonts w:eastAsiaTheme="minorEastAsia"/>
                  <w:lang w:val="en-US"/>
                </w:rPr>
                <w:t>R</w:t>
              </w:r>
              <w:r w:rsidRPr="002C6BB9">
                <w:rPr>
                  <w:rStyle w:val="Hyperlink"/>
                  <w:rFonts w:eastAsiaTheme="minorEastAsia"/>
                  <w:lang w:val="en-US"/>
                </w:rPr>
                <w:t>endering</w:t>
              </w:r>
            </w:hyperlink>
            <w:r w:rsidRPr="00BC5DB4">
              <w:rPr>
                <w:rFonts w:eastAsiaTheme="minorEastAsia"/>
                <w:lang w:val="en-US"/>
              </w:rPr>
              <w:t xml:space="preserve"> section</w:t>
            </w:r>
            <w:r w:rsidR="00FD04DA">
              <w:rPr>
                <w:rFonts w:eastAsiaTheme="minorEastAsia"/>
                <w:lang w:val="en-US"/>
              </w:rPr>
              <w:t>.</w:t>
            </w:r>
          </w:p>
        </w:tc>
      </w:tr>
      <w:tr w:rsidR="29BF0689" w14:paraId="070392B4" w14:textId="77777777" w:rsidTr="5BBE8D43">
        <w:trPr>
          <w:trHeight w:val="300"/>
        </w:trPr>
        <w:tc>
          <w:tcPr>
            <w:tcW w:w="873" w:type="dxa"/>
            <w:tcMar>
              <w:left w:w="105" w:type="dxa"/>
              <w:right w:w="105" w:type="dxa"/>
            </w:tcMar>
          </w:tcPr>
          <w:p w14:paraId="57855C77" w14:textId="33671550" w:rsidR="29BF0689" w:rsidRPr="00BC5DB4" w:rsidRDefault="29BF0689">
            <w:pPr>
              <w:rPr>
                <w:rFonts w:eastAsiaTheme="minorEastAsia"/>
              </w:rPr>
            </w:pPr>
            <w:r w:rsidRPr="00BC5DB4">
              <w:rPr>
                <w:rFonts w:eastAsiaTheme="minorEastAsia"/>
                <w:lang w:val="en-US"/>
              </w:rPr>
              <w:t>5</w:t>
            </w:r>
          </w:p>
        </w:tc>
        <w:tc>
          <w:tcPr>
            <w:tcW w:w="8187" w:type="dxa"/>
            <w:tcMar>
              <w:left w:w="105" w:type="dxa"/>
              <w:right w:w="105" w:type="dxa"/>
            </w:tcMar>
          </w:tcPr>
          <w:p w14:paraId="0E6F3130" w14:textId="76FB71EA" w:rsidR="29BF0689" w:rsidRPr="00BC5DB4" w:rsidRDefault="29BF0689" w:rsidP="00BC5DB4">
            <w:pPr>
              <w:spacing w:after="0"/>
              <w:rPr>
                <w:rFonts w:eastAsiaTheme="minorEastAsia"/>
              </w:rPr>
            </w:pPr>
            <w:proofErr w:type="spellStart"/>
            <w:r w:rsidRPr="00BC5DB4">
              <w:rPr>
                <w:rFonts w:eastAsiaTheme="minorEastAsia"/>
                <w:lang w:val="en-US"/>
              </w:rPr>
              <w:t>Peppol</w:t>
            </w:r>
            <w:proofErr w:type="spellEnd"/>
            <w:r w:rsidRPr="00BC5DB4">
              <w:rPr>
                <w:rFonts w:eastAsiaTheme="minorEastAsia"/>
                <w:lang w:val="en-US"/>
              </w:rPr>
              <w:t xml:space="preserve"> </w:t>
            </w:r>
            <w:proofErr w:type="spellStart"/>
            <w:r w:rsidRPr="00BC5DB4">
              <w:rPr>
                <w:rFonts w:eastAsiaTheme="minorEastAsia"/>
                <w:lang w:val="en-US"/>
              </w:rPr>
              <w:t>eInvoicing</w:t>
            </w:r>
            <w:proofErr w:type="spellEnd"/>
            <w:r w:rsidRPr="00BC5DB4">
              <w:rPr>
                <w:rFonts w:eastAsiaTheme="minorEastAsia"/>
                <w:lang w:val="en-US"/>
              </w:rPr>
              <w:t xml:space="preserve"> includes Tax Invoices, Credit Notes, Recipient Created Tax Invoices (AU)/Buyer Created Tax Invoices (NZ) and Invoice Response documents.  </w:t>
            </w:r>
            <w:proofErr w:type="spellStart"/>
            <w:r w:rsidRPr="00BC5DB4">
              <w:rPr>
                <w:rFonts w:eastAsiaTheme="minorEastAsia"/>
                <w:lang w:val="en-US"/>
              </w:rPr>
              <w:t>Peppol</w:t>
            </w:r>
            <w:proofErr w:type="spellEnd"/>
            <w:r w:rsidRPr="00BC5DB4">
              <w:rPr>
                <w:rFonts w:eastAsiaTheme="minorEastAsia"/>
                <w:lang w:val="en-US"/>
              </w:rPr>
              <w:t xml:space="preserve"> also supports other procurement documents such as Purchase Orders, but some suppliers and sellers are not capable of receiving any these documents in the network, so check with your trading partners. Some out of band communication by phone or email may be required between some suppliers and their buyers in a complete Procure to Pay process</w:t>
            </w:r>
            <w:r w:rsidR="00FD04DA">
              <w:rPr>
                <w:rFonts w:eastAsiaTheme="minorEastAsia"/>
                <w:lang w:val="en-US"/>
              </w:rPr>
              <w:t>.</w:t>
            </w:r>
          </w:p>
        </w:tc>
      </w:tr>
      <w:tr w:rsidR="29BF0689" w14:paraId="612E67D4" w14:textId="77777777" w:rsidTr="5BBE8D43">
        <w:trPr>
          <w:trHeight w:val="300"/>
        </w:trPr>
        <w:tc>
          <w:tcPr>
            <w:tcW w:w="873" w:type="dxa"/>
            <w:tcMar>
              <w:left w:w="105" w:type="dxa"/>
              <w:right w:w="105" w:type="dxa"/>
            </w:tcMar>
          </w:tcPr>
          <w:p w14:paraId="66FC5C5A" w14:textId="7E6AF957" w:rsidR="29BF0689" w:rsidRPr="00BC5DB4" w:rsidRDefault="29BF0689">
            <w:pPr>
              <w:rPr>
                <w:rFonts w:eastAsiaTheme="minorEastAsia"/>
              </w:rPr>
            </w:pPr>
            <w:r w:rsidRPr="00BC5DB4">
              <w:rPr>
                <w:rFonts w:eastAsiaTheme="minorEastAsia"/>
                <w:lang w:val="en-US"/>
              </w:rPr>
              <w:t>6</w:t>
            </w:r>
          </w:p>
        </w:tc>
        <w:tc>
          <w:tcPr>
            <w:tcW w:w="8187" w:type="dxa"/>
            <w:tcMar>
              <w:left w:w="105" w:type="dxa"/>
              <w:right w:w="105" w:type="dxa"/>
            </w:tcMar>
          </w:tcPr>
          <w:p w14:paraId="5648DB24" w14:textId="4239AC12" w:rsidR="29BF0689" w:rsidRPr="00BC5DB4" w:rsidRDefault="29BF0689">
            <w:pPr>
              <w:rPr>
                <w:rFonts w:eastAsiaTheme="minorEastAsia"/>
              </w:rPr>
            </w:pPr>
            <w:r w:rsidRPr="00BC5DB4">
              <w:rPr>
                <w:rFonts w:eastAsiaTheme="minorEastAsia"/>
                <w:lang w:val="en-US"/>
              </w:rPr>
              <w:t>Integration between a supplier and their access point and a buyer and their access point will incur a cost</w:t>
            </w:r>
            <w:r w:rsidR="00FD04DA">
              <w:rPr>
                <w:rFonts w:eastAsiaTheme="minorEastAsia"/>
                <w:lang w:val="en-US"/>
              </w:rPr>
              <w:t>.</w:t>
            </w:r>
          </w:p>
        </w:tc>
      </w:tr>
      <w:tr w:rsidR="29BF0689" w14:paraId="0868A6DD" w14:textId="77777777" w:rsidTr="5BBE8D43">
        <w:trPr>
          <w:trHeight w:val="300"/>
        </w:trPr>
        <w:tc>
          <w:tcPr>
            <w:tcW w:w="873" w:type="dxa"/>
            <w:tcMar>
              <w:left w:w="105" w:type="dxa"/>
              <w:right w:w="105" w:type="dxa"/>
            </w:tcMar>
          </w:tcPr>
          <w:p w14:paraId="791CF8E7" w14:textId="62876C08" w:rsidR="29BF0689" w:rsidRPr="00BC5DB4" w:rsidRDefault="29BF0689">
            <w:pPr>
              <w:rPr>
                <w:rFonts w:eastAsiaTheme="minorEastAsia"/>
              </w:rPr>
            </w:pPr>
            <w:r w:rsidRPr="00BC5DB4">
              <w:rPr>
                <w:rFonts w:eastAsiaTheme="minorEastAsia"/>
                <w:lang w:val="en-US"/>
              </w:rPr>
              <w:t>7</w:t>
            </w:r>
          </w:p>
        </w:tc>
        <w:tc>
          <w:tcPr>
            <w:tcW w:w="8187" w:type="dxa"/>
            <w:tcMar>
              <w:left w:w="105" w:type="dxa"/>
              <w:right w:w="105" w:type="dxa"/>
            </w:tcMar>
          </w:tcPr>
          <w:p w14:paraId="4D742050" w14:textId="4780923E" w:rsidR="29BF0689" w:rsidRPr="00BC5DB4" w:rsidRDefault="29BF0689">
            <w:pPr>
              <w:rPr>
                <w:rFonts w:eastAsiaTheme="minorEastAsia"/>
              </w:rPr>
            </w:pPr>
            <w:r w:rsidRPr="00BC5DB4">
              <w:rPr>
                <w:rFonts w:eastAsiaTheme="minorEastAsia"/>
                <w:lang w:val="en-US"/>
              </w:rPr>
              <w:t>Many government agencies in Australia at Federal, State</w:t>
            </w:r>
            <w:r w:rsidR="0096485B">
              <w:rPr>
                <w:rFonts w:eastAsiaTheme="minorEastAsia"/>
                <w:lang w:val="en-US"/>
              </w:rPr>
              <w:t>,</w:t>
            </w:r>
            <w:r w:rsidRPr="00BC5DB4">
              <w:rPr>
                <w:rFonts w:eastAsiaTheme="minorEastAsia"/>
                <w:lang w:val="en-US"/>
              </w:rPr>
              <w:t xml:space="preserve"> and local level prefer payment via a credit card for low-value purchases. </w:t>
            </w:r>
            <w:proofErr w:type="spellStart"/>
            <w:r w:rsidRPr="00BC5DB4">
              <w:rPr>
                <w:rFonts w:eastAsiaTheme="minorEastAsia"/>
                <w:lang w:val="en-US"/>
              </w:rPr>
              <w:t>eInvoicing</w:t>
            </w:r>
            <w:proofErr w:type="spellEnd"/>
            <w:r w:rsidRPr="00BC5DB4">
              <w:rPr>
                <w:rFonts w:eastAsiaTheme="minorEastAsia"/>
                <w:lang w:val="en-US"/>
              </w:rPr>
              <w:t xml:space="preserve"> can still be used in these situations but requires the seller to include a credit card as a payment option on their invoice, and the paying officer to note the payment has been made in the finance system.</w:t>
            </w:r>
          </w:p>
        </w:tc>
      </w:tr>
      <w:tr w:rsidR="29BF0689" w14:paraId="2626219F" w14:textId="77777777" w:rsidTr="5BBE8D43">
        <w:trPr>
          <w:trHeight w:val="300"/>
        </w:trPr>
        <w:tc>
          <w:tcPr>
            <w:tcW w:w="873" w:type="dxa"/>
            <w:tcMar>
              <w:left w:w="105" w:type="dxa"/>
              <w:right w:w="105" w:type="dxa"/>
            </w:tcMar>
          </w:tcPr>
          <w:p w14:paraId="6C7BBA26" w14:textId="67EFA59C" w:rsidR="29BF0689" w:rsidRPr="00BC5DB4" w:rsidRDefault="29BF0689">
            <w:pPr>
              <w:rPr>
                <w:rFonts w:eastAsiaTheme="minorEastAsia"/>
              </w:rPr>
            </w:pPr>
            <w:r w:rsidRPr="00BC5DB4">
              <w:rPr>
                <w:rFonts w:eastAsiaTheme="minorEastAsia"/>
                <w:lang w:val="en-US"/>
              </w:rPr>
              <w:t>8</w:t>
            </w:r>
          </w:p>
        </w:tc>
        <w:tc>
          <w:tcPr>
            <w:tcW w:w="8187" w:type="dxa"/>
            <w:tcMar>
              <w:left w:w="105" w:type="dxa"/>
              <w:right w:w="105" w:type="dxa"/>
            </w:tcMar>
          </w:tcPr>
          <w:p w14:paraId="15B604A6" w14:textId="38CE9716" w:rsidR="29BF0689" w:rsidRPr="00BC5DB4" w:rsidRDefault="29BF0689">
            <w:pPr>
              <w:rPr>
                <w:rFonts w:eastAsiaTheme="minorEastAsia"/>
              </w:rPr>
            </w:pPr>
            <w:r w:rsidRPr="00BC5DB4">
              <w:rPr>
                <w:rFonts w:eastAsiaTheme="minorEastAsia"/>
                <w:lang w:val="en-US"/>
              </w:rPr>
              <w:t xml:space="preserve">In </w:t>
            </w:r>
            <w:r w:rsidR="0096485B">
              <w:rPr>
                <w:rFonts w:eastAsiaTheme="minorEastAsia"/>
                <w:lang w:val="en-US"/>
              </w:rPr>
              <w:t xml:space="preserve">the AU-NZ extension of the </w:t>
            </w:r>
            <w:proofErr w:type="spellStart"/>
            <w:r w:rsidRPr="00BC5DB4">
              <w:rPr>
                <w:rFonts w:eastAsiaTheme="minorEastAsia"/>
                <w:lang w:val="en-US"/>
              </w:rPr>
              <w:t>Peppol</w:t>
            </w:r>
            <w:proofErr w:type="spellEnd"/>
            <w:r w:rsidR="0096485B">
              <w:rPr>
                <w:rFonts w:eastAsiaTheme="minorEastAsia"/>
                <w:lang w:val="en-US"/>
              </w:rPr>
              <w:t xml:space="preserve"> </w:t>
            </w:r>
            <w:r w:rsidR="00837CE4">
              <w:rPr>
                <w:rFonts w:eastAsiaTheme="minorEastAsia"/>
                <w:lang w:val="en-US"/>
              </w:rPr>
              <w:t xml:space="preserve">BIS Billing and PINT A-NZ </w:t>
            </w:r>
            <w:r w:rsidR="0096485B">
              <w:rPr>
                <w:rFonts w:eastAsiaTheme="minorEastAsia"/>
                <w:lang w:val="en-US"/>
              </w:rPr>
              <w:t>specification</w:t>
            </w:r>
            <w:r w:rsidR="00837CE4">
              <w:rPr>
                <w:rFonts w:eastAsiaTheme="minorEastAsia"/>
                <w:lang w:val="en-US"/>
              </w:rPr>
              <w:t>s</w:t>
            </w:r>
            <w:r w:rsidRPr="00BC5DB4">
              <w:rPr>
                <w:rFonts w:eastAsiaTheme="minorEastAsia"/>
                <w:lang w:val="en-US"/>
              </w:rPr>
              <w:t xml:space="preserve"> there is only a tax total for GST allowed at invoice (document) level, but not at the invoice line level. </w:t>
            </w:r>
            <w:r w:rsidR="00837CE4">
              <w:rPr>
                <w:rFonts w:eastAsiaTheme="minorEastAsia"/>
                <w:lang w:val="en-US"/>
              </w:rPr>
              <w:t>Some receivers may need to have their</w:t>
            </w:r>
            <w:r w:rsidRPr="00BC5DB4">
              <w:rPr>
                <w:rFonts w:eastAsiaTheme="minorEastAsia"/>
                <w:lang w:val="en-US"/>
              </w:rPr>
              <w:t xml:space="preserve"> ERP system calculate a tax amount at the line level to process the invoice. Sometimes depending on the number of lines in the invoice, this may result in the document GST total not matching the tax total of the calculated line tax amounts.  </w:t>
            </w:r>
          </w:p>
        </w:tc>
      </w:tr>
      <w:tr w:rsidR="29BF0689" w14:paraId="51D4FBFF" w14:textId="77777777" w:rsidTr="5BBE8D43">
        <w:trPr>
          <w:trHeight w:val="300"/>
        </w:trPr>
        <w:tc>
          <w:tcPr>
            <w:tcW w:w="873" w:type="dxa"/>
            <w:tcMar>
              <w:left w:w="105" w:type="dxa"/>
              <w:right w:w="105" w:type="dxa"/>
            </w:tcMar>
          </w:tcPr>
          <w:p w14:paraId="46A2CEC2" w14:textId="43AB6AFC" w:rsidR="29BF0689" w:rsidRPr="00BC5DB4" w:rsidRDefault="29BF0689">
            <w:pPr>
              <w:rPr>
                <w:rFonts w:eastAsiaTheme="minorEastAsia"/>
              </w:rPr>
            </w:pPr>
            <w:r w:rsidRPr="00BC5DB4">
              <w:rPr>
                <w:rFonts w:eastAsiaTheme="minorEastAsia"/>
                <w:lang w:val="en-US"/>
              </w:rPr>
              <w:t>9</w:t>
            </w:r>
          </w:p>
        </w:tc>
        <w:tc>
          <w:tcPr>
            <w:tcW w:w="8187" w:type="dxa"/>
            <w:tcMar>
              <w:left w:w="105" w:type="dxa"/>
              <w:right w:w="105" w:type="dxa"/>
            </w:tcMar>
          </w:tcPr>
          <w:p w14:paraId="7994D111" w14:textId="1CED2BED" w:rsidR="29BF0689" w:rsidRPr="00BC5DB4" w:rsidRDefault="29BF0689">
            <w:pPr>
              <w:rPr>
                <w:rFonts w:eastAsiaTheme="minorEastAsia"/>
              </w:rPr>
            </w:pPr>
            <w:r w:rsidRPr="00BC5DB4">
              <w:rPr>
                <w:rFonts w:eastAsiaTheme="minorEastAsia"/>
                <w:lang w:val="en-US"/>
              </w:rPr>
              <w:t xml:space="preserve">In Australia, receivers of </w:t>
            </w:r>
            <w:proofErr w:type="spellStart"/>
            <w:r w:rsidRPr="00BC5DB4">
              <w:rPr>
                <w:rFonts w:eastAsiaTheme="minorEastAsia"/>
                <w:lang w:val="en-US"/>
              </w:rPr>
              <w:t>eInvoices</w:t>
            </w:r>
            <w:proofErr w:type="spellEnd"/>
            <w:r w:rsidRPr="00BC5DB4">
              <w:rPr>
                <w:rFonts w:eastAsiaTheme="minorEastAsia"/>
                <w:lang w:val="en-US"/>
              </w:rPr>
              <w:t xml:space="preserve">, who are usually the buyer, have their ABN used as their electronic address in the </w:t>
            </w:r>
            <w:proofErr w:type="spellStart"/>
            <w:r w:rsidRPr="00BC5DB4">
              <w:rPr>
                <w:rFonts w:eastAsiaTheme="minorEastAsia"/>
                <w:lang w:val="en-US"/>
              </w:rPr>
              <w:t>Peppol</w:t>
            </w:r>
            <w:proofErr w:type="spellEnd"/>
            <w:r w:rsidRPr="00BC5DB4">
              <w:rPr>
                <w:rFonts w:eastAsiaTheme="minorEastAsia"/>
                <w:lang w:val="en-US"/>
              </w:rPr>
              <w:t xml:space="preserve"> network. For large entities processing </w:t>
            </w:r>
            <w:proofErr w:type="spellStart"/>
            <w:r w:rsidRPr="00BC5DB4">
              <w:rPr>
                <w:rFonts w:eastAsiaTheme="minorEastAsia"/>
                <w:lang w:val="en-US"/>
              </w:rPr>
              <w:t>eInvoices</w:t>
            </w:r>
            <w:proofErr w:type="spellEnd"/>
            <w:r w:rsidRPr="00BC5DB4">
              <w:rPr>
                <w:rFonts w:eastAsiaTheme="minorEastAsia"/>
                <w:lang w:val="en-US"/>
              </w:rPr>
              <w:t xml:space="preserve"> in multiple systems, the buyer’s ABN may not be granular enough to route </w:t>
            </w:r>
            <w:proofErr w:type="spellStart"/>
            <w:r w:rsidRPr="00BC5DB4">
              <w:rPr>
                <w:rFonts w:eastAsiaTheme="minorEastAsia"/>
                <w:lang w:val="en-US"/>
              </w:rPr>
              <w:t>eInvoices</w:t>
            </w:r>
            <w:proofErr w:type="spellEnd"/>
            <w:r w:rsidRPr="00BC5DB4">
              <w:rPr>
                <w:rFonts w:eastAsiaTheme="minorEastAsia"/>
                <w:lang w:val="en-US"/>
              </w:rPr>
              <w:t xml:space="preserve"> internally to different systems for processing.</w:t>
            </w:r>
            <w:r w:rsidR="0096485B">
              <w:rPr>
                <w:rFonts w:eastAsiaTheme="minorEastAsia"/>
                <w:lang w:val="en-US"/>
              </w:rPr>
              <w:t xml:space="preserve"> </w:t>
            </w:r>
            <w:r w:rsidRPr="00BC5DB4">
              <w:rPr>
                <w:rFonts w:eastAsiaTheme="minorEastAsia"/>
                <w:lang w:val="en-US"/>
              </w:rPr>
              <w:t>Instead, these invoices may need to be routed using a buyer reference</w:t>
            </w:r>
            <w:r w:rsidR="008E4E69">
              <w:rPr>
                <w:rFonts w:eastAsiaTheme="minorEastAsia"/>
                <w:lang w:val="en-US"/>
              </w:rPr>
              <w:t xml:space="preserve"> potentially but consult your Access Point or DSP for solution options</w:t>
            </w:r>
            <w:r w:rsidRPr="00BC5DB4">
              <w:rPr>
                <w:rFonts w:eastAsiaTheme="minorEastAsia"/>
                <w:lang w:val="en-US"/>
              </w:rPr>
              <w:t xml:space="preserve">. </w:t>
            </w:r>
          </w:p>
        </w:tc>
      </w:tr>
    </w:tbl>
    <w:p w14:paraId="0A06CED0" w14:textId="4BFC8C64" w:rsidR="29BF0689" w:rsidRPr="00BC5DB4" w:rsidRDefault="29BF0689" w:rsidP="00BC5DB4">
      <w:pPr>
        <w:rPr>
          <w:rFonts w:ascii="Aptos" w:eastAsia="Aptos" w:hAnsi="Aptos" w:cs="Aptos"/>
          <w:color w:val="000000" w:themeColor="text1"/>
          <w:lang w:val="en-US"/>
        </w:rPr>
      </w:pPr>
    </w:p>
    <w:p w14:paraId="7479CA57" w14:textId="3F31D583" w:rsidR="29BF0689" w:rsidRDefault="29BF0689" w:rsidP="29BF0689">
      <w:pPr>
        <w:spacing w:after="0"/>
        <w:rPr>
          <w:lang w:val="en-US"/>
        </w:rPr>
      </w:pPr>
    </w:p>
    <w:p w14:paraId="45C9A9D9" w14:textId="77777777" w:rsidR="0089270D" w:rsidRDefault="0089270D" w:rsidP="29BF0689">
      <w:pPr>
        <w:spacing w:after="0"/>
        <w:rPr>
          <w:lang w:val="en-US"/>
        </w:rPr>
      </w:pPr>
    </w:p>
    <w:p w14:paraId="4D0612A0" w14:textId="232CAA6E" w:rsidR="0089270D" w:rsidRDefault="0089270D" w:rsidP="0089270D">
      <w:pPr>
        <w:pStyle w:val="Heading1"/>
        <w:ind w:right="-717"/>
        <w:rPr>
          <w:rFonts w:asciiTheme="minorHAnsi" w:hAnsiTheme="minorHAnsi" w:cstheme="minorBidi"/>
        </w:rPr>
      </w:pPr>
      <w:bookmarkStart w:id="153" w:name="_Appendix_3_–"/>
      <w:bookmarkStart w:id="154" w:name="_Toc190345377"/>
      <w:bookmarkEnd w:id="153"/>
      <w:r w:rsidRPr="29BF0689">
        <w:rPr>
          <w:rFonts w:asciiTheme="minorHAnsi" w:hAnsiTheme="minorHAnsi" w:cstheme="minorBidi"/>
        </w:rPr>
        <w:lastRenderedPageBreak/>
        <w:t xml:space="preserve">Appendix </w:t>
      </w:r>
      <w:r>
        <w:rPr>
          <w:rFonts w:asciiTheme="minorHAnsi" w:hAnsiTheme="minorHAnsi" w:cstheme="minorBidi"/>
        </w:rPr>
        <w:t>3</w:t>
      </w:r>
      <w:r w:rsidRPr="29BF0689">
        <w:rPr>
          <w:rFonts w:asciiTheme="minorHAnsi" w:hAnsiTheme="minorHAnsi" w:cstheme="minorBidi"/>
        </w:rPr>
        <w:t xml:space="preserve"> – </w:t>
      </w:r>
      <w:r>
        <w:rPr>
          <w:rFonts w:asciiTheme="minorHAnsi" w:hAnsiTheme="minorHAnsi" w:cstheme="minorBidi"/>
        </w:rPr>
        <w:t>BIS and PINT</w:t>
      </w:r>
      <w:bookmarkEnd w:id="154"/>
    </w:p>
    <w:p w14:paraId="05386F3D" w14:textId="77777777" w:rsidR="0089270D" w:rsidRDefault="0089270D" w:rsidP="29BF0689">
      <w:pPr>
        <w:spacing w:after="0"/>
        <w:rPr>
          <w:lang w:val="en-US"/>
        </w:rPr>
      </w:pPr>
    </w:p>
    <w:p w14:paraId="74E6F837" w14:textId="77777777" w:rsidR="0089270D" w:rsidRDefault="0089270D" w:rsidP="29BF0689">
      <w:pPr>
        <w:spacing w:after="0"/>
        <w:rPr>
          <w:lang w:val="en-US"/>
        </w:rPr>
      </w:pPr>
    </w:p>
    <w:p w14:paraId="574C2EF0" w14:textId="77777777" w:rsidR="0089270D" w:rsidRDefault="0089270D" w:rsidP="29BF0689">
      <w:pPr>
        <w:spacing w:after="0"/>
        <w:rPr>
          <w:lang w:val="en-US"/>
        </w:rPr>
      </w:pPr>
    </w:p>
    <w:p w14:paraId="6D9DD504" w14:textId="77777777" w:rsidR="0089270D" w:rsidRPr="00A61617" w:rsidRDefault="0089270D" w:rsidP="0089270D">
      <w:pPr>
        <w:pStyle w:val="Heading4"/>
        <w:jc w:val="both"/>
        <w:rPr>
          <w:rFonts w:cstheme="minorBidi"/>
        </w:rPr>
      </w:pPr>
      <w:r w:rsidRPr="00A61617">
        <w:rPr>
          <w:rFonts w:cstheme="minorBidi"/>
        </w:rPr>
        <w:t xml:space="preserve">Australia and New Zealand </w:t>
      </w:r>
      <w:proofErr w:type="spellStart"/>
      <w:r w:rsidRPr="00A61617">
        <w:rPr>
          <w:rFonts w:cstheme="minorBidi"/>
        </w:rPr>
        <w:t>Peppol</w:t>
      </w:r>
      <w:proofErr w:type="spellEnd"/>
      <w:r w:rsidRPr="00A61617">
        <w:rPr>
          <w:rFonts w:cstheme="minorBidi"/>
        </w:rPr>
        <w:t xml:space="preserve"> standard</w:t>
      </w:r>
    </w:p>
    <w:p w14:paraId="5B01F7E2" w14:textId="0D3CD26A" w:rsidR="0089270D" w:rsidRDefault="0089270D" w:rsidP="0089270D">
      <w:pPr>
        <w:jc w:val="both"/>
        <w:rPr>
          <w:rStyle w:val="normaltextrun"/>
          <w:rFonts w:eastAsiaTheme="majorEastAsia" w:cstheme="majorBidi"/>
          <w:b/>
          <w:iCs/>
          <w:sz w:val="22"/>
          <w:szCs w:val="22"/>
        </w:rPr>
      </w:pPr>
      <w:r>
        <w:t xml:space="preserve">The New Zealand and Australian </w:t>
      </w:r>
      <w:proofErr w:type="spellStart"/>
      <w:r>
        <w:t>Peppol</w:t>
      </w:r>
      <w:proofErr w:type="spellEnd"/>
      <w:r>
        <w:t xml:space="preserve"> community is in the first phase of a two-part planned migration from the current </w:t>
      </w:r>
      <w:r w:rsidRPr="019C10A0">
        <w:rPr>
          <w:rStyle w:val="normaltextrun"/>
        </w:rPr>
        <w:t xml:space="preserve"> </w:t>
      </w:r>
      <w:hyperlink r:id="rId102">
        <w:r w:rsidRPr="019C10A0">
          <w:rPr>
            <w:rStyle w:val="Hyperlink"/>
          </w:rPr>
          <w:t xml:space="preserve">A-NZ extension to the </w:t>
        </w:r>
        <w:proofErr w:type="spellStart"/>
        <w:r w:rsidRPr="019C10A0">
          <w:rPr>
            <w:rStyle w:val="Hyperlink"/>
          </w:rPr>
          <w:t>Peppol</w:t>
        </w:r>
        <w:proofErr w:type="spellEnd"/>
        <w:r w:rsidRPr="019C10A0">
          <w:rPr>
            <w:rStyle w:val="Hyperlink"/>
          </w:rPr>
          <w:t xml:space="preserve"> specification</w:t>
        </w:r>
      </w:hyperlink>
      <w:r w:rsidRPr="019C10A0">
        <w:rPr>
          <w:rStyle w:val="Hyperlink"/>
        </w:rPr>
        <w:t xml:space="preserve">, </w:t>
      </w:r>
      <w:r>
        <w:t xml:space="preserve">to </w:t>
      </w:r>
      <w:proofErr w:type="spellStart"/>
      <w:r>
        <w:t>Peppol</w:t>
      </w:r>
      <w:proofErr w:type="spellEnd"/>
      <w:r>
        <w:t xml:space="preserve"> PINT. PINT is an international invoice specification </w:t>
      </w:r>
      <w:r w:rsidR="00E954B6">
        <w:t xml:space="preserve">based on BIS 3.0 and </w:t>
      </w:r>
      <w:r>
        <w:t>built to increase global interoperability.</w:t>
      </w:r>
    </w:p>
    <w:p w14:paraId="758F75A3" w14:textId="77777777" w:rsidR="0089270D" w:rsidRPr="006F0510" w:rsidRDefault="0089270D" w:rsidP="0089270D">
      <w:pPr>
        <w:jc w:val="both"/>
        <w:rPr>
          <w:rStyle w:val="Hyperlink"/>
          <w:rFonts w:cstheme="minorHAnsi"/>
        </w:rPr>
      </w:pPr>
      <w:r w:rsidRPr="008D79AE">
        <w:rPr>
          <w:rFonts w:cstheme="minorHAnsi"/>
          <w:u w:val="single"/>
        </w:rPr>
        <w:t xml:space="preserve">A-NZ extension to the </w:t>
      </w:r>
      <w:proofErr w:type="spellStart"/>
      <w:r w:rsidRPr="008D79AE">
        <w:rPr>
          <w:rFonts w:cstheme="minorHAnsi"/>
          <w:u w:val="single"/>
        </w:rPr>
        <w:t>Peppol</w:t>
      </w:r>
      <w:proofErr w:type="spellEnd"/>
      <w:r w:rsidRPr="008D79AE">
        <w:rPr>
          <w:rFonts w:cstheme="minorHAnsi"/>
          <w:u w:val="single"/>
        </w:rPr>
        <w:t xml:space="preserve"> specification</w:t>
      </w:r>
      <w:r>
        <w:rPr>
          <w:rFonts w:cstheme="minorHAnsi"/>
          <w:u w:val="single"/>
        </w:rPr>
        <w:t xml:space="preserve"> (until May 2025)</w:t>
      </w:r>
    </w:p>
    <w:p w14:paraId="1BA0D492" w14:textId="77777777" w:rsidR="0089270D" w:rsidRPr="00B611F6" w:rsidRDefault="0089270D" w:rsidP="0089270D">
      <w:pPr>
        <w:jc w:val="both"/>
        <w:rPr>
          <w:rStyle w:val="eop"/>
        </w:rPr>
      </w:pPr>
      <w:r w:rsidRPr="019C10A0">
        <w:rPr>
          <w:rStyle w:val="normaltextrun"/>
        </w:rPr>
        <w:t xml:space="preserve">In Australia and New Zealand the </w:t>
      </w:r>
      <w:hyperlink r:id="rId103">
        <w:r w:rsidRPr="019C10A0">
          <w:rPr>
            <w:rStyle w:val="Hyperlink"/>
          </w:rPr>
          <w:t xml:space="preserve">A-NZ extension to the </w:t>
        </w:r>
        <w:proofErr w:type="spellStart"/>
        <w:r w:rsidRPr="019C10A0">
          <w:rPr>
            <w:rStyle w:val="Hyperlink"/>
          </w:rPr>
          <w:t>Peppol</w:t>
        </w:r>
        <w:proofErr w:type="spellEnd"/>
        <w:r w:rsidRPr="019C10A0">
          <w:rPr>
            <w:rStyle w:val="Hyperlink"/>
          </w:rPr>
          <w:t xml:space="preserve"> specification</w:t>
        </w:r>
      </w:hyperlink>
      <w:r w:rsidRPr="019C10A0">
        <w:rPr>
          <w:rStyle w:val="normaltextrun"/>
        </w:rPr>
        <w:t xml:space="preserve"> </w:t>
      </w:r>
      <w:r w:rsidRPr="019C10A0">
        <w:rPr>
          <w:rStyle w:val="normaltextrun"/>
          <w:b/>
          <w:bCs/>
        </w:rPr>
        <w:t>must</w:t>
      </w:r>
      <w:r w:rsidRPr="019C10A0">
        <w:rPr>
          <w:rStyle w:val="normaltextrun"/>
        </w:rPr>
        <w:t xml:space="preserve"> be used until 15 May 2025, as a transition measure during the move to PINT. This extension has built in syntax to manage country specific GST and multiple payment means in New Zealand and Australia</w:t>
      </w:r>
      <w:r w:rsidRPr="019C10A0">
        <w:rPr>
          <w:rStyle w:val="eop"/>
          <w:lang w:val="en-US"/>
        </w:rPr>
        <w:t xml:space="preserve">. </w:t>
      </w:r>
      <w:r w:rsidRPr="019C10A0">
        <w:rPr>
          <w:rStyle w:val="normaltextrun"/>
        </w:rPr>
        <w:t>The A-NZ extension supports the Invoice, Credit Note and Self-Billing Invoice document types. </w:t>
      </w:r>
      <w:r>
        <w:t xml:space="preserve">The documentation contains detailed technical specifications, validation documents and message examples. </w:t>
      </w:r>
    </w:p>
    <w:p w14:paraId="04079D50" w14:textId="77777777" w:rsidR="0089270D" w:rsidRPr="008D79AE" w:rsidRDefault="0089270D" w:rsidP="0089270D">
      <w:pPr>
        <w:jc w:val="both"/>
        <w:rPr>
          <w:rFonts w:cstheme="minorHAnsi"/>
          <w:u w:val="single"/>
        </w:rPr>
      </w:pPr>
      <w:r w:rsidRPr="008D79AE">
        <w:rPr>
          <w:rFonts w:cstheme="minorHAnsi"/>
          <w:u w:val="single"/>
        </w:rPr>
        <w:t>PINT</w:t>
      </w:r>
    </w:p>
    <w:p w14:paraId="332AC959" w14:textId="77777777" w:rsidR="0089270D" w:rsidRPr="00E46A40" w:rsidRDefault="0089270D" w:rsidP="0089270D">
      <w:pPr>
        <w:jc w:val="both"/>
        <w:rPr>
          <w:rFonts w:cstheme="minorHAnsi"/>
        </w:rPr>
      </w:pPr>
      <w:r w:rsidRPr="00E46A40">
        <w:t xml:space="preserve">The PINT A-NZ extension is </w:t>
      </w:r>
      <w:r>
        <w:t>now</w:t>
      </w:r>
      <w:r w:rsidRPr="00E46A40">
        <w:rPr>
          <w:rFonts w:cstheme="minorHAnsi"/>
        </w:rPr>
        <w:t xml:space="preserve"> mandatory for receivers</w:t>
      </w:r>
      <w:r>
        <w:rPr>
          <w:rFonts w:cstheme="minorHAnsi"/>
        </w:rPr>
        <w:t>:</w:t>
      </w:r>
      <w:r w:rsidRPr="00E46A40">
        <w:rPr>
          <w:rFonts w:cstheme="minorHAnsi"/>
        </w:rPr>
        <w:t xml:space="preserve"> </w:t>
      </w:r>
    </w:p>
    <w:p w14:paraId="0B7B3985" w14:textId="77777777" w:rsidR="0089270D" w:rsidRPr="00E46A40" w:rsidRDefault="0089270D" w:rsidP="0089270D">
      <w:pPr>
        <w:numPr>
          <w:ilvl w:val="0"/>
          <w:numId w:val="21"/>
        </w:numPr>
        <w:spacing w:before="100" w:beforeAutospacing="1" w:after="100" w:afterAutospacing="1"/>
        <w:jc w:val="both"/>
      </w:pPr>
      <w:proofErr w:type="spellStart"/>
      <w:r w:rsidRPr="00E46A40">
        <w:rPr>
          <w:rFonts w:cstheme="minorHAnsi"/>
        </w:rPr>
        <w:t>Peppol</w:t>
      </w:r>
      <w:proofErr w:type="spellEnd"/>
      <w:r w:rsidRPr="00E46A40">
        <w:rPr>
          <w:rFonts w:cstheme="minorHAnsi"/>
        </w:rPr>
        <w:t xml:space="preserve"> service providers must have the capabilities to support the receipt of PINT A-NZ invoices and </w:t>
      </w:r>
      <w:r w:rsidRPr="00E46A40">
        <w:t>PINT A-NZ credit notes.</w:t>
      </w:r>
    </w:p>
    <w:p w14:paraId="115A6329" w14:textId="77777777" w:rsidR="0089270D" w:rsidRPr="00E46A40" w:rsidRDefault="0089270D" w:rsidP="0089270D">
      <w:pPr>
        <w:numPr>
          <w:ilvl w:val="0"/>
          <w:numId w:val="21"/>
        </w:numPr>
        <w:spacing w:before="100" w:beforeAutospacing="1" w:after="100" w:afterAutospacing="1"/>
        <w:jc w:val="both"/>
        <w:rPr>
          <w:rFonts w:cstheme="minorHAnsi"/>
        </w:rPr>
      </w:pPr>
      <w:r>
        <w:t xml:space="preserve">Receivers should also support </w:t>
      </w:r>
      <w:r>
        <w:rPr>
          <w:rStyle w:val="normaltextrun"/>
          <w:rFonts w:cstheme="minorHAnsi"/>
        </w:rPr>
        <w:t xml:space="preserve">the </w:t>
      </w:r>
      <w:hyperlink r:id="rId104" w:history="1">
        <w:r w:rsidRPr="00952687">
          <w:rPr>
            <w:rStyle w:val="Hyperlink"/>
            <w:rFonts w:cstheme="minorHAnsi"/>
          </w:rPr>
          <w:t xml:space="preserve">A-NZ extension to the </w:t>
        </w:r>
        <w:proofErr w:type="spellStart"/>
        <w:r w:rsidRPr="00952687">
          <w:rPr>
            <w:rStyle w:val="Hyperlink"/>
            <w:rFonts w:cstheme="minorHAnsi"/>
          </w:rPr>
          <w:t>Peppol</w:t>
        </w:r>
        <w:proofErr w:type="spellEnd"/>
        <w:r w:rsidRPr="00952687">
          <w:rPr>
            <w:rStyle w:val="Hyperlink"/>
            <w:rFonts w:cstheme="minorHAnsi"/>
          </w:rPr>
          <w:t xml:space="preserve"> specification</w:t>
        </w:r>
      </w:hyperlink>
      <w:r>
        <w:rPr>
          <w:rStyle w:val="Hyperlink"/>
          <w:rFonts w:cstheme="minorHAnsi"/>
        </w:rPr>
        <w:t xml:space="preserve">. </w:t>
      </w:r>
    </w:p>
    <w:p w14:paraId="539AC614" w14:textId="77777777" w:rsidR="0089270D" w:rsidRDefault="0089270D" w:rsidP="0089270D">
      <w:pPr>
        <w:numPr>
          <w:ilvl w:val="0"/>
          <w:numId w:val="21"/>
        </w:numPr>
        <w:spacing w:before="100" w:beforeAutospacing="1" w:after="100" w:afterAutospacing="1"/>
        <w:jc w:val="both"/>
        <w:rPr>
          <w:rFonts w:cstheme="minorHAnsi"/>
        </w:rPr>
      </w:pPr>
      <w:r w:rsidRPr="00E46A40">
        <w:t>PINT A-NZ is optional</w:t>
      </w:r>
      <w:r w:rsidRPr="00E46A40">
        <w:rPr>
          <w:rFonts w:cstheme="minorHAnsi"/>
        </w:rPr>
        <w:t xml:space="preserve"> (but recommended) for senders</w:t>
      </w:r>
      <w:r>
        <w:rPr>
          <w:rFonts w:cstheme="minorHAnsi"/>
        </w:rPr>
        <w:t>.</w:t>
      </w:r>
    </w:p>
    <w:p w14:paraId="73ADD138" w14:textId="77777777" w:rsidR="0089270D" w:rsidRPr="00E46A40" w:rsidRDefault="0089270D" w:rsidP="0089270D">
      <w:pPr>
        <w:spacing w:before="100" w:beforeAutospacing="1" w:after="100" w:afterAutospacing="1"/>
        <w:jc w:val="both"/>
        <w:rPr>
          <w:rFonts w:cstheme="minorHAnsi"/>
        </w:rPr>
      </w:pPr>
      <w:r w:rsidRPr="00E46A40">
        <w:rPr>
          <w:rFonts w:cstheme="minorHAnsi"/>
          <w:b/>
          <w:bCs/>
        </w:rPr>
        <w:t>May 15th, 2025:</w:t>
      </w:r>
      <w:r w:rsidRPr="00E46A40">
        <w:rPr>
          <w:rFonts w:cstheme="minorHAnsi"/>
        </w:rPr>
        <w:t> PINT A-NZ becomes mandatory for both senders and receivers</w:t>
      </w:r>
      <w:r>
        <w:rPr>
          <w:rFonts w:cstheme="minorHAnsi"/>
        </w:rPr>
        <w:t>:</w:t>
      </w:r>
    </w:p>
    <w:p w14:paraId="6E403705" w14:textId="77777777" w:rsidR="0089270D" w:rsidRPr="00E46A40" w:rsidRDefault="0089270D" w:rsidP="0089270D">
      <w:pPr>
        <w:numPr>
          <w:ilvl w:val="0"/>
          <w:numId w:val="21"/>
        </w:numPr>
        <w:spacing w:before="100" w:beforeAutospacing="1" w:after="100" w:afterAutospacing="1"/>
        <w:jc w:val="both"/>
      </w:pPr>
      <w:proofErr w:type="spellStart"/>
      <w:r w:rsidRPr="00E46A40">
        <w:rPr>
          <w:rFonts w:cstheme="minorHAnsi"/>
        </w:rPr>
        <w:t>Peppol</w:t>
      </w:r>
      <w:proofErr w:type="spellEnd"/>
      <w:r w:rsidRPr="00E46A40">
        <w:rPr>
          <w:rFonts w:cstheme="minorHAnsi"/>
        </w:rPr>
        <w:t xml:space="preserve"> service providers must support the sending and receipt of PINT A-NZ invoices and credit notes</w:t>
      </w:r>
    </w:p>
    <w:p w14:paraId="308BA764" w14:textId="77777777" w:rsidR="0089270D" w:rsidRPr="00E46A40" w:rsidRDefault="0089270D" w:rsidP="0089270D">
      <w:pPr>
        <w:numPr>
          <w:ilvl w:val="0"/>
          <w:numId w:val="21"/>
        </w:numPr>
        <w:spacing w:before="100" w:beforeAutospacing="1" w:after="100" w:afterAutospacing="1"/>
        <w:jc w:val="both"/>
        <w:rPr>
          <w:rFonts w:cstheme="minorHAnsi"/>
        </w:rPr>
      </w:pPr>
      <w:r w:rsidRPr="00E46A40">
        <w:t>The current A-NZ BIS</w:t>
      </w:r>
      <w:r w:rsidRPr="00E46A40">
        <w:rPr>
          <w:rFonts w:cstheme="minorHAnsi"/>
        </w:rPr>
        <w:t xml:space="preserve"> specification will no longer be supported.</w:t>
      </w:r>
    </w:p>
    <w:p w14:paraId="78A16272" w14:textId="77777777" w:rsidR="0089270D" w:rsidRDefault="0089270D" w:rsidP="0089270D">
      <w:pPr>
        <w:jc w:val="both"/>
        <w:rPr>
          <w:rFonts w:cstheme="minorHAnsi"/>
        </w:rPr>
      </w:pPr>
      <w:r>
        <w:rPr>
          <w:rFonts w:cstheme="minorHAnsi"/>
        </w:rPr>
        <w:t>Where your organisation has previously used the BIS specification for sending or receiving, your</w:t>
      </w:r>
      <w:r w:rsidRPr="00285360">
        <w:rPr>
          <w:rFonts w:cstheme="minorHAnsi"/>
        </w:rPr>
        <w:t xml:space="preserve"> service provider will handle </w:t>
      </w:r>
      <w:r>
        <w:rPr>
          <w:rFonts w:cstheme="minorHAnsi"/>
        </w:rPr>
        <w:t>the transition</w:t>
      </w:r>
      <w:r w:rsidRPr="00285360">
        <w:rPr>
          <w:rFonts w:cstheme="minorHAnsi"/>
        </w:rPr>
        <w:t xml:space="preserve"> </w:t>
      </w:r>
      <w:r>
        <w:rPr>
          <w:rFonts w:cstheme="minorHAnsi"/>
        </w:rPr>
        <w:t>to ANZ-PINT as outlined above.</w:t>
      </w:r>
      <w:r w:rsidRPr="00E0666F">
        <w:rPr>
          <w:rFonts w:cstheme="minorHAnsi"/>
        </w:rPr>
        <w:t xml:space="preserve"> </w:t>
      </w:r>
    </w:p>
    <w:p w14:paraId="624A9551" w14:textId="77777777" w:rsidR="0089270D" w:rsidRPr="00ED0113" w:rsidRDefault="0089270D" w:rsidP="0089270D">
      <w:pPr>
        <w:jc w:val="both"/>
        <w:rPr>
          <w:rFonts w:cstheme="minorHAnsi"/>
        </w:rPr>
      </w:pPr>
    </w:p>
    <w:p w14:paraId="7D4DFAA4" w14:textId="77777777" w:rsidR="0089270D" w:rsidRDefault="0089270D" w:rsidP="29BF0689">
      <w:pPr>
        <w:spacing w:after="0"/>
        <w:rPr>
          <w:lang w:val="en-US"/>
        </w:rPr>
      </w:pPr>
    </w:p>
    <w:sectPr w:rsidR="0089270D" w:rsidSect="00A56F6E">
      <w:headerReference w:type="default" r:id="rId105"/>
      <w:headerReference w:type="first" r:id="rId106"/>
      <w:footerReference w:type="first" r:id="rId107"/>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0BAC1" w14:textId="77777777" w:rsidR="00A454D3" w:rsidRDefault="00A454D3" w:rsidP="00AF59F1">
      <w:r>
        <w:separator/>
      </w:r>
    </w:p>
  </w:endnote>
  <w:endnote w:type="continuationSeparator" w:id="0">
    <w:p w14:paraId="6179B0A3" w14:textId="77777777" w:rsidR="00A454D3" w:rsidRDefault="00A454D3" w:rsidP="00AF59F1">
      <w:r>
        <w:continuationSeparator/>
      </w:r>
    </w:p>
  </w:endnote>
  <w:endnote w:type="continuationNotice" w:id="1">
    <w:p w14:paraId="3245473D" w14:textId="77777777" w:rsidR="00A454D3" w:rsidRDefault="00A454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Titillium Web">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2AAC36A2" w14:textId="77777777" w:rsidTr="004847C4">
      <w:trPr>
        <w:trHeight w:val="272"/>
      </w:trPr>
      <w:tc>
        <w:tcPr>
          <w:tcW w:w="7938" w:type="dxa"/>
        </w:tcPr>
        <w:p w14:paraId="38941598" w14:textId="03971E62" w:rsidR="00691640" w:rsidRDefault="00FA6095" w:rsidP="00AF59F1">
          <w:pPr>
            <w:pStyle w:val="Footer"/>
            <w:rPr>
              <w:lang w:val="en-US"/>
            </w:rPr>
          </w:pPr>
          <w:r>
            <w:rPr>
              <w:lang w:val="en-US"/>
            </w:rPr>
            <w:t xml:space="preserve">A-NZ </w:t>
          </w:r>
          <w:proofErr w:type="spellStart"/>
          <w:r>
            <w:rPr>
              <w:lang w:val="en-US"/>
            </w:rPr>
            <w:t>Peppol</w:t>
          </w:r>
          <w:proofErr w:type="spellEnd"/>
          <w:r>
            <w:rPr>
              <w:lang w:val="en-US"/>
            </w:rPr>
            <w:t xml:space="preserve"> </w:t>
          </w:r>
          <w:proofErr w:type="spellStart"/>
          <w:r w:rsidR="000036EC">
            <w:rPr>
              <w:lang w:val="en-US"/>
            </w:rPr>
            <w:t>eInvoicing</w:t>
          </w:r>
          <w:proofErr w:type="spellEnd"/>
          <w:r w:rsidR="00932285">
            <w:rPr>
              <w:lang w:val="en-US"/>
            </w:rPr>
            <w:t xml:space="preserve"> Business</w:t>
          </w:r>
          <w:r w:rsidR="000036EC">
            <w:rPr>
              <w:lang w:val="en-US"/>
            </w:rPr>
            <w:t xml:space="preserve"> </w:t>
          </w:r>
          <w:r w:rsidR="00460F14">
            <w:rPr>
              <w:lang w:val="en-US"/>
            </w:rPr>
            <w:t>G</w:t>
          </w:r>
          <w:r w:rsidR="000036EC">
            <w:rPr>
              <w:lang w:val="en-US"/>
            </w:rPr>
            <w:t>uide</w:t>
          </w:r>
        </w:p>
      </w:tc>
      <w:tc>
        <w:tcPr>
          <w:tcW w:w="1134" w:type="dxa"/>
        </w:tcPr>
        <w:p w14:paraId="240D3B64"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BB8AD62"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FA417A" w14:paraId="0A2EA88E" w14:textId="77777777" w:rsidTr="004847C4">
      <w:trPr>
        <w:trHeight w:val="272"/>
      </w:trPr>
      <w:tc>
        <w:tcPr>
          <w:tcW w:w="7938" w:type="dxa"/>
        </w:tcPr>
        <w:p w14:paraId="57902513" w14:textId="77777777" w:rsidR="00FA417A" w:rsidRDefault="00FA417A" w:rsidP="00A32D4A">
          <w:pPr>
            <w:pStyle w:val="Footer"/>
            <w:rPr>
              <w:lang w:val="en-US"/>
            </w:rPr>
          </w:pPr>
          <w:proofErr w:type="spellStart"/>
          <w:r>
            <w:rPr>
              <w:lang w:val="en-US"/>
            </w:rPr>
            <w:t>eInvoicing</w:t>
          </w:r>
          <w:proofErr w:type="spellEnd"/>
          <w:r>
            <w:rPr>
              <w:lang w:val="en-US"/>
            </w:rPr>
            <w:t xml:space="preserve"> Implementation Guide</w:t>
          </w:r>
        </w:p>
      </w:tc>
      <w:tc>
        <w:tcPr>
          <w:tcW w:w="1134" w:type="dxa"/>
        </w:tcPr>
        <w:p w14:paraId="4FEB1FC5" w14:textId="77777777" w:rsidR="00FA417A" w:rsidRPr="002C0894" w:rsidRDefault="00FA417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3B04F6D9" w14:textId="77777777" w:rsidR="00FA417A" w:rsidRDefault="00FA417A" w:rsidP="00AF5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6FDD9D82" w14:textId="77777777" w:rsidTr="004847C4">
      <w:trPr>
        <w:trHeight w:val="272"/>
      </w:trPr>
      <w:tc>
        <w:tcPr>
          <w:tcW w:w="7938" w:type="dxa"/>
        </w:tcPr>
        <w:p w14:paraId="1B9ECFD3" w14:textId="1DAC8F86" w:rsidR="00A32D4A" w:rsidRDefault="00FA6095" w:rsidP="00A32D4A">
          <w:pPr>
            <w:pStyle w:val="Footer"/>
            <w:rPr>
              <w:lang w:val="en-US"/>
            </w:rPr>
          </w:pPr>
          <w:r>
            <w:rPr>
              <w:lang w:val="en-US"/>
            </w:rPr>
            <w:t xml:space="preserve">A-NZ </w:t>
          </w:r>
          <w:proofErr w:type="spellStart"/>
          <w:r>
            <w:rPr>
              <w:lang w:val="en-US"/>
            </w:rPr>
            <w:t>Peppol</w:t>
          </w:r>
          <w:proofErr w:type="spellEnd"/>
          <w:r>
            <w:rPr>
              <w:lang w:val="en-US"/>
            </w:rPr>
            <w:t xml:space="preserve"> </w:t>
          </w:r>
          <w:proofErr w:type="spellStart"/>
          <w:r>
            <w:rPr>
              <w:lang w:val="en-US"/>
            </w:rPr>
            <w:t>eInvoicing</w:t>
          </w:r>
          <w:proofErr w:type="spellEnd"/>
          <w:r>
            <w:rPr>
              <w:lang w:val="en-US"/>
            </w:rPr>
            <w:t xml:space="preserve"> Guide</w:t>
          </w:r>
        </w:p>
      </w:tc>
      <w:tc>
        <w:tcPr>
          <w:tcW w:w="1134" w:type="dxa"/>
        </w:tcPr>
        <w:p w14:paraId="3697928B"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3F07B37"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5892C" w14:textId="77777777" w:rsidR="00A454D3" w:rsidRDefault="00A454D3" w:rsidP="00AF59F1">
      <w:r>
        <w:separator/>
      </w:r>
    </w:p>
  </w:footnote>
  <w:footnote w:type="continuationSeparator" w:id="0">
    <w:p w14:paraId="6E760E87" w14:textId="77777777" w:rsidR="00A454D3" w:rsidRDefault="00A454D3" w:rsidP="00AF59F1">
      <w:r>
        <w:continuationSeparator/>
      </w:r>
    </w:p>
  </w:footnote>
  <w:footnote w:type="continuationNotice" w:id="1">
    <w:p w14:paraId="38E65BBD" w14:textId="77777777" w:rsidR="00A454D3" w:rsidRDefault="00A454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F4CA6B6" w14:paraId="54C1CD25" w14:textId="77777777" w:rsidTr="00A61617">
      <w:trPr>
        <w:trHeight w:val="300"/>
      </w:trPr>
      <w:tc>
        <w:tcPr>
          <w:tcW w:w="3020" w:type="dxa"/>
        </w:tcPr>
        <w:p w14:paraId="165C14BC" w14:textId="6F36D85B" w:rsidR="6F4CA6B6" w:rsidRDefault="6F4CA6B6" w:rsidP="00A61617">
          <w:pPr>
            <w:pStyle w:val="Header"/>
            <w:ind w:left="-115"/>
          </w:pPr>
        </w:p>
      </w:tc>
      <w:tc>
        <w:tcPr>
          <w:tcW w:w="3020" w:type="dxa"/>
        </w:tcPr>
        <w:p w14:paraId="63B4ED5F" w14:textId="36CC8DED" w:rsidR="6F4CA6B6" w:rsidRDefault="6F4CA6B6" w:rsidP="00A61617">
          <w:pPr>
            <w:pStyle w:val="Header"/>
            <w:jc w:val="center"/>
          </w:pPr>
        </w:p>
      </w:tc>
      <w:tc>
        <w:tcPr>
          <w:tcW w:w="3020" w:type="dxa"/>
        </w:tcPr>
        <w:p w14:paraId="44656190" w14:textId="50486F43" w:rsidR="6F4CA6B6" w:rsidRDefault="6F4CA6B6" w:rsidP="00A61617">
          <w:pPr>
            <w:pStyle w:val="Header"/>
            <w:ind w:right="-115"/>
            <w:jc w:val="right"/>
          </w:pPr>
        </w:p>
      </w:tc>
    </w:tr>
  </w:tbl>
  <w:p w14:paraId="5B578719" w14:textId="3A9732CD" w:rsidR="6F4CA6B6" w:rsidRDefault="6F4CA6B6" w:rsidP="00A61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661A" w14:textId="6F2E8226" w:rsidR="00691640" w:rsidRDefault="00A34A03" w:rsidP="00AF59F1">
    <w:pPr>
      <w:pStyle w:val="Header"/>
    </w:pPr>
    <w:r>
      <w:rPr>
        <w:noProof/>
        <w:lang w:eastAsia="en-AU"/>
      </w:rPr>
      <w:drawing>
        <wp:anchor distT="0" distB="0" distL="114300" distR="114300" simplePos="0" relativeHeight="251662336" behindDoc="0" locked="0" layoutInCell="1" allowOverlap="1" wp14:anchorId="660A5C0A" wp14:editId="3597BB81">
          <wp:simplePos x="0" y="0"/>
          <wp:positionH relativeFrom="column">
            <wp:posOffset>-450850</wp:posOffset>
          </wp:positionH>
          <wp:positionV relativeFrom="paragraph">
            <wp:posOffset>-280035</wp:posOffset>
          </wp:positionV>
          <wp:extent cx="2324100" cy="581660"/>
          <wp:effectExtent l="0" t="0" r="0" b="8890"/>
          <wp:wrapNone/>
          <wp:docPr id="578237816" name="Picture 578237816" descr="C:\Users\uct5k\Desktop\4x\Australian crest_rev@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t5k\Desktop\4x\Australian crest_rev@4x.png"/>
                  <pic:cNvPicPr>
                    <a:picLocks noChangeAspect="1" noChangeArrowheads="1"/>
                  </pic:cNvPicPr>
                </pic:nvPicPr>
                <pic:blipFill>
                  <a:blip r:embed="rId1">
                    <a:duotone>
                      <a:prstClr val="black"/>
                      <a:schemeClr val="accent4">
                        <a:tint val="45000"/>
                        <a:satMod val="400000"/>
                      </a:schemeClr>
                    </a:duotone>
                    <a:extLst>
                      <a:ext uri="{BEBA8EAE-BF5A-486C-A8C5-ECC9F3942E4B}">
                        <a14:imgProps xmlns:a14="http://schemas.microsoft.com/office/drawing/2010/main">
                          <a14:imgLayer r:embed="rId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232410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0" locked="0" layoutInCell="1" allowOverlap="1" wp14:anchorId="0B993E5C" wp14:editId="5BE32781">
          <wp:simplePos x="0" y="0"/>
          <wp:positionH relativeFrom="column">
            <wp:posOffset>3892550</wp:posOffset>
          </wp:positionH>
          <wp:positionV relativeFrom="paragraph">
            <wp:posOffset>-280035</wp:posOffset>
          </wp:positionV>
          <wp:extent cx="2188845" cy="582295"/>
          <wp:effectExtent l="0" t="0" r="1905" b="0"/>
          <wp:wrapNone/>
          <wp:docPr id="720153390" name="Picture 720153390" descr="C:\Users\uct5k\Desktop\4x\NewZealand crest_rev@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t5k\Desktop\4x\NewZealand crest_rev@4x.png"/>
                  <pic:cNvPicPr>
                    <a:picLocks noChangeAspect="1" noChangeArrowheads="1"/>
                  </pic:cNvPicPr>
                </pic:nvPicPr>
                <pic:blipFill>
                  <a:blip r:embed="rId3">
                    <a:duotone>
                      <a:prstClr val="black"/>
                      <a:schemeClr val="tx2">
                        <a:tint val="45000"/>
                        <a:satMod val="400000"/>
                      </a:schemeClr>
                    </a:duotone>
                    <a:alphaModFix/>
                    <a:extLst>
                      <a:ext uri="{BEBA8EAE-BF5A-486C-A8C5-ECC9F3942E4B}">
                        <a14:imgProps xmlns:a14="http://schemas.microsoft.com/office/drawing/2010/main">
                          <a14:imgLayer r:embed="rId4">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188845" cy="582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F4CA6B6" w14:paraId="710559F7" w14:textId="77777777" w:rsidTr="00A61617">
      <w:trPr>
        <w:trHeight w:val="300"/>
      </w:trPr>
      <w:tc>
        <w:tcPr>
          <w:tcW w:w="3020" w:type="dxa"/>
        </w:tcPr>
        <w:p w14:paraId="7E5A1F7E" w14:textId="64ABC4D8" w:rsidR="6F4CA6B6" w:rsidRDefault="6F4CA6B6" w:rsidP="00A61617">
          <w:pPr>
            <w:pStyle w:val="Header"/>
            <w:ind w:left="-115"/>
          </w:pPr>
        </w:p>
      </w:tc>
      <w:tc>
        <w:tcPr>
          <w:tcW w:w="3020" w:type="dxa"/>
        </w:tcPr>
        <w:p w14:paraId="79C37A22" w14:textId="7ADFAE1E" w:rsidR="6F4CA6B6" w:rsidRDefault="6F4CA6B6" w:rsidP="00A61617">
          <w:pPr>
            <w:pStyle w:val="Header"/>
            <w:jc w:val="center"/>
          </w:pPr>
        </w:p>
      </w:tc>
      <w:tc>
        <w:tcPr>
          <w:tcW w:w="3020" w:type="dxa"/>
        </w:tcPr>
        <w:p w14:paraId="7757E91F" w14:textId="3E04CA96" w:rsidR="6F4CA6B6" w:rsidRDefault="6F4CA6B6" w:rsidP="00A61617">
          <w:pPr>
            <w:pStyle w:val="Header"/>
            <w:ind w:right="-115"/>
            <w:jc w:val="right"/>
          </w:pPr>
        </w:p>
      </w:tc>
    </w:tr>
  </w:tbl>
  <w:p w14:paraId="7D7452D5" w14:textId="66892A64" w:rsidR="6F4CA6B6" w:rsidRDefault="6F4CA6B6" w:rsidP="00A616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6047" w14:textId="5E58CB61" w:rsidR="00FA417A" w:rsidRDefault="00FA417A" w:rsidP="00AF59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F4CA6B6" w14:paraId="1114471E" w14:textId="77777777" w:rsidTr="00A61617">
      <w:trPr>
        <w:trHeight w:val="300"/>
      </w:trPr>
      <w:tc>
        <w:tcPr>
          <w:tcW w:w="3020" w:type="dxa"/>
        </w:tcPr>
        <w:p w14:paraId="19F6FDE4" w14:textId="00658F12" w:rsidR="6F4CA6B6" w:rsidRDefault="6F4CA6B6" w:rsidP="00A61617">
          <w:pPr>
            <w:pStyle w:val="Header"/>
            <w:ind w:left="-115"/>
          </w:pPr>
        </w:p>
      </w:tc>
      <w:tc>
        <w:tcPr>
          <w:tcW w:w="3020" w:type="dxa"/>
        </w:tcPr>
        <w:p w14:paraId="471A0712" w14:textId="402E8893" w:rsidR="6F4CA6B6" w:rsidRDefault="6F4CA6B6" w:rsidP="00A61617">
          <w:pPr>
            <w:pStyle w:val="Header"/>
            <w:jc w:val="center"/>
          </w:pPr>
        </w:p>
      </w:tc>
      <w:tc>
        <w:tcPr>
          <w:tcW w:w="3020" w:type="dxa"/>
        </w:tcPr>
        <w:p w14:paraId="373A9B70" w14:textId="1D24ECCB" w:rsidR="6F4CA6B6" w:rsidRDefault="6F4CA6B6" w:rsidP="00A61617">
          <w:pPr>
            <w:pStyle w:val="Header"/>
            <w:ind w:right="-115"/>
            <w:jc w:val="right"/>
          </w:pPr>
        </w:p>
      </w:tc>
    </w:tr>
  </w:tbl>
  <w:p w14:paraId="767FE6FE" w14:textId="3406CAAD" w:rsidR="6F4CA6B6" w:rsidRDefault="6F4CA6B6" w:rsidP="00A616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4CA5"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F0E0"/>
    <w:multiLevelType w:val="hybridMultilevel"/>
    <w:tmpl w:val="B81230E0"/>
    <w:lvl w:ilvl="0" w:tplc="7F66FFD4">
      <w:start w:val="1"/>
      <w:numFmt w:val="bullet"/>
      <w:lvlText w:val=""/>
      <w:lvlJc w:val="left"/>
      <w:pPr>
        <w:ind w:left="720" w:hanging="360"/>
      </w:pPr>
      <w:rPr>
        <w:rFonts w:ascii="Symbol" w:hAnsi="Symbol" w:hint="default"/>
      </w:rPr>
    </w:lvl>
    <w:lvl w:ilvl="1" w:tplc="36FCED30">
      <w:start w:val="1"/>
      <w:numFmt w:val="bullet"/>
      <w:lvlText w:val="o"/>
      <w:lvlJc w:val="left"/>
      <w:pPr>
        <w:ind w:left="1440" w:hanging="360"/>
      </w:pPr>
      <w:rPr>
        <w:rFonts w:ascii="Courier New" w:hAnsi="Courier New" w:hint="default"/>
      </w:rPr>
    </w:lvl>
    <w:lvl w:ilvl="2" w:tplc="116A79DA">
      <w:start w:val="1"/>
      <w:numFmt w:val="bullet"/>
      <w:lvlText w:val=""/>
      <w:lvlJc w:val="left"/>
      <w:pPr>
        <w:ind w:left="2160" w:hanging="360"/>
      </w:pPr>
      <w:rPr>
        <w:rFonts w:ascii="Wingdings" w:hAnsi="Wingdings" w:hint="default"/>
      </w:rPr>
    </w:lvl>
    <w:lvl w:ilvl="3" w:tplc="45F4F426">
      <w:start w:val="1"/>
      <w:numFmt w:val="bullet"/>
      <w:lvlText w:val=""/>
      <w:lvlJc w:val="left"/>
      <w:pPr>
        <w:ind w:left="2880" w:hanging="360"/>
      </w:pPr>
      <w:rPr>
        <w:rFonts w:ascii="Symbol" w:hAnsi="Symbol" w:hint="default"/>
      </w:rPr>
    </w:lvl>
    <w:lvl w:ilvl="4" w:tplc="0C4E7C64">
      <w:start w:val="1"/>
      <w:numFmt w:val="bullet"/>
      <w:lvlText w:val="o"/>
      <w:lvlJc w:val="left"/>
      <w:pPr>
        <w:ind w:left="3600" w:hanging="360"/>
      </w:pPr>
      <w:rPr>
        <w:rFonts w:ascii="Courier New" w:hAnsi="Courier New" w:hint="default"/>
      </w:rPr>
    </w:lvl>
    <w:lvl w:ilvl="5" w:tplc="87648D14">
      <w:start w:val="1"/>
      <w:numFmt w:val="bullet"/>
      <w:lvlText w:val=""/>
      <w:lvlJc w:val="left"/>
      <w:pPr>
        <w:ind w:left="4320" w:hanging="360"/>
      </w:pPr>
      <w:rPr>
        <w:rFonts w:ascii="Wingdings" w:hAnsi="Wingdings" w:hint="default"/>
      </w:rPr>
    </w:lvl>
    <w:lvl w:ilvl="6" w:tplc="B18E0A4C">
      <w:start w:val="1"/>
      <w:numFmt w:val="bullet"/>
      <w:lvlText w:val=""/>
      <w:lvlJc w:val="left"/>
      <w:pPr>
        <w:ind w:left="5040" w:hanging="360"/>
      </w:pPr>
      <w:rPr>
        <w:rFonts w:ascii="Symbol" w:hAnsi="Symbol" w:hint="default"/>
      </w:rPr>
    </w:lvl>
    <w:lvl w:ilvl="7" w:tplc="61DA5412">
      <w:start w:val="1"/>
      <w:numFmt w:val="bullet"/>
      <w:lvlText w:val="o"/>
      <w:lvlJc w:val="left"/>
      <w:pPr>
        <w:ind w:left="5760" w:hanging="360"/>
      </w:pPr>
      <w:rPr>
        <w:rFonts w:ascii="Courier New" w:hAnsi="Courier New" w:hint="default"/>
      </w:rPr>
    </w:lvl>
    <w:lvl w:ilvl="8" w:tplc="A3CC5350">
      <w:start w:val="1"/>
      <w:numFmt w:val="bullet"/>
      <w:lvlText w:val=""/>
      <w:lvlJc w:val="left"/>
      <w:pPr>
        <w:ind w:left="6480" w:hanging="360"/>
      </w:pPr>
      <w:rPr>
        <w:rFonts w:ascii="Wingdings" w:hAnsi="Wingdings" w:hint="default"/>
      </w:rPr>
    </w:lvl>
  </w:abstractNum>
  <w:abstractNum w:abstractNumId="1" w15:restartNumberingAfterBreak="0">
    <w:nsid w:val="00D34639"/>
    <w:multiLevelType w:val="hybridMultilevel"/>
    <w:tmpl w:val="A1D2A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9C916F"/>
    <w:multiLevelType w:val="hybridMultilevel"/>
    <w:tmpl w:val="F64A0122"/>
    <w:lvl w:ilvl="0" w:tplc="EFA2D86C">
      <w:start w:val="1"/>
      <w:numFmt w:val="bullet"/>
      <w:lvlText w:val=""/>
      <w:lvlJc w:val="left"/>
      <w:pPr>
        <w:ind w:left="720" w:hanging="360"/>
      </w:pPr>
      <w:rPr>
        <w:rFonts w:ascii="Symbol" w:hAnsi="Symbol" w:hint="default"/>
      </w:rPr>
    </w:lvl>
    <w:lvl w:ilvl="1" w:tplc="52D89486">
      <w:start w:val="1"/>
      <w:numFmt w:val="bullet"/>
      <w:lvlText w:val="o"/>
      <w:lvlJc w:val="left"/>
      <w:pPr>
        <w:ind w:left="1440" w:hanging="360"/>
      </w:pPr>
      <w:rPr>
        <w:rFonts w:ascii="Courier New" w:hAnsi="Courier New" w:hint="default"/>
      </w:rPr>
    </w:lvl>
    <w:lvl w:ilvl="2" w:tplc="57F4ADEC">
      <w:start w:val="1"/>
      <w:numFmt w:val="bullet"/>
      <w:lvlText w:val=""/>
      <w:lvlJc w:val="left"/>
      <w:pPr>
        <w:ind w:left="2160" w:hanging="360"/>
      </w:pPr>
      <w:rPr>
        <w:rFonts w:ascii="Wingdings" w:hAnsi="Wingdings" w:hint="default"/>
      </w:rPr>
    </w:lvl>
    <w:lvl w:ilvl="3" w:tplc="E7BA5A46">
      <w:start w:val="1"/>
      <w:numFmt w:val="bullet"/>
      <w:lvlText w:val=""/>
      <w:lvlJc w:val="left"/>
      <w:pPr>
        <w:ind w:left="2880" w:hanging="360"/>
      </w:pPr>
      <w:rPr>
        <w:rFonts w:ascii="Symbol" w:hAnsi="Symbol" w:hint="default"/>
      </w:rPr>
    </w:lvl>
    <w:lvl w:ilvl="4" w:tplc="A41E96DC">
      <w:start w:val="1"/>
      <w:numFmt w:val="bullet"/>
      <w:lvlText w:val="o"/>
      <w:lvlJc w:val="left"/>
      <w:pPr>
        <w:ind w:left="3600" w:hanging="360"/>
      </w:pPr>
      <w:rPr>
        <w:rFonts w:ascii="Courier New" w:hAnsi="Courier New" w:hint="default"/>
      </w:rPr>
    </w:lvl>
    <w:lvl w:ilvl="5" w:tplc="DEDE998E">
      <w:start w:val="1"/>
      <w:numFmt w:val="bullet"/>
      <w:lvlText w:val=""/>
      <w:lvlJc w:val="left"/>
      <w:pPr>
        <w:ind w:left="4320" w:hanging="360"/>
      </w:pPr>
      <w:rPr>
        <w:rFonts w:ascii="Wingdings" w:hAnsi="Wingdings" w:hint="default"/>
      </w:rPr>
    </w:lvl>
    <w:lvl w:ilvl="6" w:tplc="42145DEA">
      <w:start w:val="1"/>
      <w:numFmt w:val="bullet"/>
      <w:lvlText w:val=""/>
      <w:lvlJc w:val="left"/>
      <w:pPr>
        <w:ind w:left="5040" w:hanging="360"/>
      </w:pPr>
      <w:rPr>
        <w:rFonts w:ascii="Symbol" w:hAnsi="Symbol" w:hint="default"/>
      </w:rPr>
    </w:lvl>
    <w:lvl w:ilvl="7" w:tplc="44222F84">
      <w:start w:val="1"/>
      <w:numFmt w:val="bullet"/>
      <w:lvlText w:val="o"/>
      <w:lvlJc w:val="left"/>
      <w:pPr>
        <w:ind w:left="5760" w:hanging="360"/>
      </w:pPr>
      <w:rPr>
        <w:rFonts w:ascii="Courier New" w:hAnsi="Courier New" w:hint="default"/>
      </w:rPr>
    </w:lvl>
    <w:lvl w:ilvl="8" w:tplc="59A6A9D6">
      <w:start w:val="1"/>
      <w:numFmt w:val="bullet"/>
      <w:lvlText w:val=""/>
      <w:lvlJc w:val="left"/>
      <w:pPr>
        <w:ind w:left="6480" w:hanging="360"/>
      </w:pPr>
      <w:rPr>
        <w:rFonts w:ascii="Wingdings" w:hAnsi="Wingdings" w:hint="default"/>
      </w:rPr>
    </w:lvl>
  </w:abstractNum>
  <w:abstractNum w:abstractNumId="3" w15:restartNumberingAfterBreak="0">
    <w:nsid w:val="050F507B"/>
    <w:multiLevelType w:val="hybridMultilevel"/>
    <w:tmpl w:val="073495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84305B"/>
    <w:multiLevelType w:val="hybridMultilevel"/>
    <w:tmpl w:val="9AB6B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BB5D49"/>
    <w:multiLevelType w:val="hybridMultilevel"/>
    <w:tmpl w:val="E280C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114B23"/>
    <w:multiLevelType w:val="hybridMultilevel"/>
    <w:tmpl w:val="9A32E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B6135EC"/>
    <w:multiLevelType w:val="multilevel"/>
    <w:tmpl w:val="D78A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334DC"/>
    <w:multiLevelType w:val="hybridMultilevel"/>
    <w:tmpl w:val="4C140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090B5C"/>
    <w:multiLevelType w:val="multilevel"/>
    <w:tmpl w:val="7F229C78"/>
    <w:styleLink w:val="ATOBullets"/>
    <w:lvl w:ilvl="0">
      <w:start w:val="1"/>
      <w:numFmt w:val="bullet"/>
      <w:pStyle w:val="ListBullet"/>
      <w:lvlText w:val="•"/>
      <w:lvlJc w:val="left"/>
      <w:pPr>
        <w:ind w:left="340" w:hanging="340"/>
      </w:pPr>
      <w:rPr>
        <w:rFonts w:ascii="Arial" w:hAnsi="Arial" w:hint="default"/>
        <w:color w:val="5F2F68" w:themeColor="accent1"/>
        <w:sz w:val="26"/>
      </w:rPr>
    </w:lvl>
    <w:lvl w:ilvl="1">
      <w:start w:val="1"/>
      <w:numFmt w:val="bullet"/>
      <w:pStyle w:val="ListBullet2"/>
      <w:lvlText w:val="–"/>
      <w:lvlJc w:val="left"/>
      <w:pPr>
        <w:ind w:left="680" w:hanging="340"/>
      </w:pPr>
      <w:rPr>
        <w:rFonts w:ascii="Arial" w:hAnsi="Arial" w:hint="default"/>
        <w:color w:val="5F2F68" w:themeColor="accent1"/>
        <w:sz w:val="20"/>
      </w:rPr>
    </w:lvl>
    <w:lvl w:ilvl="2">
      <w:start w:val="1"/>
      <w:numFmt w:val="bullet"/>
      <w:pStyle w:val="ListBullet3"/>
      <w:lvlText w:val="○"/>
      <w:lvlJc w:val="left"/>
      <w:pPr>
        <w:ind w:left="1020" w:hanging="340"/>
      </w:pPr>
      <w:rPr>
        <w:rFonts w:ascii="Arial" w:hAnsi="Arial" w:hint="default"/>
        <w:color w:val="5F2F68"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10"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FD352A3"/>
    <w:multiLevelType w:val="multilevel"/>
    <w:tmpl w:val="EBEE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DA252A"/>
    <w:multiLevelType w:val="hybridMultilevel"/>
    <w:tmpl w:val="643268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D072DB"/>
    <w:multiLevelType w:val="multilevel"/>
    <w:tmpl w:val="1D8A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F06BD2"/>
    <w:multiLevelType w:val="multilevel"/>
    <w:tmpl w:val="3C9E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043F8"/>
    <w:multiLevelType w:val="multilevel"/>
    <w:tmpl w:val="8C7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44108"/>
    <w:multiLevelType w:val="hybridMultilevel"/>
    <w:tmpl w:val="3D5A0CCE"/>
    <w:lvl w:ilvl="0" w:tplc="73BC4FB4">
      <w:numFmt w:val="bullet"/>
      <w:lvlText w:val="-"/>
      <w:lvlJc w:val="left"/>
      <w:pPr>
        <w:ind w:left="720" w:hanging="360"/>
      </w:pPr>
      <w:rPr>
        <w:rFonts w:ascii="Calibri" w:eastAsiaTheme="minorHAnsi" w:hAnsi="Calibri" w:cs="Calibri" w:hint="default"/>
        <w:b/>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4CF4E4"/>
    <w:multiLevelType w:val="hybridMultilevel"/>
    <w:tmpl w:val="A1AA6848"/>
    <w:lvl w:ilvl="0" w:tplc="31C48DF4">
      <w:start w:val="1"/>
      <w:numFmt w:val="bullet"/>
      <w:lvlText w:val=""/>
      <w:lvlJc w:val="left"/>
      <w:pPr>
        <w:ind w:left="720" w:hanging="360"/>
      </w:pPr>
      <w:rPr>
        <w:rFonts w:ascii="Symbol" w:hAnsi="Symbol" w:hint="default"/>
      </w:rPr>
    </w:lvl>
    <w:lvl w:ilvl="1" w:tplc="47CA882C">
      <w:start w:val="1"/>
      <w:numFmt w:val="bullet"/>
      <w:lvlText w:val="o"/>
      <w:lvlJc w:val="left"/>
      <w:pPr>
        <w:ind w:left="1440" w:hanging="360"/>
      </w:pPr>
      <w:rPr>
        <w:rFonts w:ascii="Courier New" w:hAnsi="Courier New" w:hint="default"/>
      </w:rPr>
    </w:lvl>
    <w:lvl w:ilvl="2" w:tplc="668460CE">
      <w:start w:val="1"/>
      <w:numFmt w:val="bullet"/>
      <w:lvlText w:val=""/>
      <w:lvlJc w:val="left"/>
      <w:pPr>
        <w:ind w:left="2160" w:hanging="360"/>
      </w:pPr>
      <w:rPr>
        <w:rFonts w:ascii="Wingdings" w:hAnsi="Wingdings" w:hint="default"/>
      </w:rPr>
    </w:lvl>
    <w:lvl w:ilvl="3" w:tplc="25C2D998">
      <w:start w:val="1"/>
      <w:numFmt w:val="bullet"/>
      <w:lvlText w:val=""/>
      <w:lvlJc w:val="left"/>
      <w:pPr>
        <w:ind w:left="2880" w:hanging="360"/>
      </w:pPr>
      <w:rPr>
        <w:rFonts w:ascii="Symbol" w:hAnsi="Symbol" w:hint="default"/>
      </w:rPr>
    </w:lvl>
    <w:lvl w:ilvl="4" w:tplc="33F8106C">
      <w:start w:val="1"/>
      <w:numFmt w:val="bullet"/>
      <w:lvlText w:val="o"/>
      <w:lvlJc w:val="left"/>
      <w:pPr>
        <w:ind w:left="3600" w:hanging="360"/>
      </w:pPr>
      <w:rPr>
        <w:rFonts w:ascii="Courier New" w:hAnsi="Courier New" w:hint="default"/>
      </w:rPr>
    </w:lvl>
    <w:lvl w:ilvl="5" w:tplc="4FCCC356">
      <w:start w:val="1"/>
      <w:numFmt w:val="bullet"/>
      <w:lvlText w:val=""/>
      <w:lvlJc w:val="left"/>
      <w:pPr>
        <w:ind w:left="4320" w:hanging="360"/>
      </w:pPr>
      <w:rPr>
        <w:rFonts w:ascii="Wingdings" w:hAnsi="Wingdings" w:hint="default"/>
      </w:rPr>
    </w:lvl>
    <w:lvl w:ilvl="6" w:tplc="70643652">
      <w:start w:val="1"/>
      <w:numFmt w:val="bullet"/>
      <w:lvlText w:val=""/>
      <w:lvlJc w:val="left"/>
      <w:pPr>
        <w:ind w:left="5040" w:hanging="360"/>
      </w:pPr>
      <w:rPr>
        <w:rFonts w:ascii="Symbol" w:hAnsi="Symbol" w:hint="default"/>
      </w:rPr>
    </w:lvl>
    <w:lvl w:ilvl="7" w:tplc="6D7A4448">
      <w:start w:val="1"/>
      <w:numFmt w:val="bullet"/>
      <w:lvlText w:val="o"/>
      <w:lvlJc w:val="left"/>
      <w:pPr>
        <w:ind w:left="5760" w:hanging="360"/>
      </w:pPr>
      <w:rPr>
        <w:rFonts w:ascii="Courier New" w:hAnsi="Courier New" w:hint="default"/>
      </w:rPr>
    </w:lvl>
    <w:lvl w:ilvl="8" w:tplc="021411AC">
      <w:start w:val="1"/>
      <w:numFmt w:val="bullet"/>
      <w:lvlText w:val=""/>
      <w:lvlJc w:val="left"/>
      <w:pPr>
        <w:ind w:left="6480" w:hanging="360"/>
      </w:pPr>
      <w:rPr>
        <w:rFonts w:ascii="Wingdings" w:hAnsi="Wingdings" w:hint="default"/>
      </w:rPr>
    </w:lvl>
  </w:abstractNum>
  <w:abstractNum w:abstractNumId="18" w15:restartNumberingAfterBreak="0">
    <w:nsid w:val="236C1DF5"/>
    <w:multiLevelType w:val="hybridMultilevel"/>
    <w:tmpl w:val="00761F3E"/>
    <w:lvl w:ilvl="0" w:tplc="FD80BFA8">
      <w:start w:val="1"/>
      <w:numFmt w:val="bullet"/>
      <w:lvlText w:val=""/>
      <w:lvlJc w:val="left"/>
      <w:pPr>
        <w:ind w:left="720" w:hanging="360"/>
      </w:pPr>
      <w:rPr>
        <w:rFonts w:ascii="Symbol" w:hAnsi="Symbol"/>
      </w:rPr>
    </w:lvl>
    <w:lvl w:ilvl="1" w:tplc="33D4BB5A">
      <w:start w:val="1"/>
      <w:numFmt w:val="bullet"/>
      <w:lvlText w:val=""/>
      <w:lvlJc w:val="left"/>
      <w:pPr>
        <w:ind w:left="720" w:hanging="360"/>
      </w:pPr>
      <w:rPr>
        <w:rFonts w:ascii="Symbol" w:hAnsi="Symbol"/>
      </w:rPr>
    </w:lvl>
    <w:lvl w:ilvl="2" w:tplc="1E7607B6">
      <w:start w:val="1"/>
      <w:numFmt w:val="bullet"/>
      <w:lvlText w:val=""/>
      <w:lvlJc w:val="left"/>
      <w:pPr>
        <w:ind w:left="720" w:hanging="360"/>
      </w:pPr>
      <w:rPr>
        <w:rFonts w:ascii="Symbol" w:hAnsi="Symbol"/>
      </w:rPr>
    </w:lvl>
    <w:lvl w:ilvl="3" w:tplc="1D664B4E">
      <w:start w:val="1"/>
      <w:numFmt w:val="bullet"/>
      <w:lvlText w:val=""/>
      <w:lvlJc w:val="left"/>
      <w:pPr>
        <w:ind w:left="720" w:hanging="360"/>
      </w:pPr>
      <w:rPr>
        <w:rFonts w:ascii="Symbol" w:hAnsi="Symbol"/>
      </w:rPr>
    </w:lvl>
    <w:lvl w:ilvl="4" w:tplc="4BEACE68">
      <w:start w:val="1"/>
      <w:numFmt w:val="bullet"/>
      <w:lvlText w:val=""/>
      <w:lvlJc w:val="left"/>
      <w:pPr>
        <w:ind w:left="720" w:hanging="360"/>
      </w:pPr>
      <w:rPr>
        <w:rFonts w:ascii="Symbol" w:hAnsi="Symbol"/>
      </w:rPr>
    </w:lvl>
    <w:lvl w:ilvl="5" w:tplc="2508E794">
      <w:start w:val="1"/>
      <w:numFmt w:val="bullet"/>
      <w:lvlText w:val=""/>
      <w:lvlJc w:val="left"/>
      <w:pPr>
        <w:ind w:left="720" w:hanging="360"/>
      </w:pPr>
      <w:rPr>
        <w:rFonts w:ascii="Symbol" w:hAnsi="Symbol"/>
      </w:rPr>
    </w:lvl>
    <w:lvl w:ilvl="6" w:tplc="9D6E27BE">
      <w:start w:val="1"/>
      <w:numFmt w:val="bullet"/>
      <w:lvlText w:val=""/>
      <w:lvlJc w:val="left"/>
      <w:pPr>
        <w:ind w:left="720" w:hanging="360"/>
      </w:pPr>
      <w:rPr>
        <w:rFonts w:ascii="Symbol" w:hAnsi="Symbol"/>
      </w:rPr>
    </w:lvl>
    <w:lvl w:ilvl="7" w:tplc="F1DC085C">
      <w:start w:val="1"/>
      <w:numFmt w:val="bullet"/>
      <w:lvlText w:val=""/>
      <w:lvlJc w:val="left"/>
      <w:pPr>
        <w:ind w:left="720" w:hanging="360"/>
      </w:pPr>
      <w:rPr>
        <w:rFonts w:ascii="Symbol" w:hAnsi="Symbol"/>
      </w:rPr>
    </w:lvl>
    <w:lvl w:ilvl="8" w:tplc="F4E4862C">
      <w:start w:val="1"/>
      <w:numFmt w:val="bullet"/>
      <w:lvlText w:val=""/>
      <w:lvlJc w:val="left"/>
      <w:pPr>
        <w:ind w:left="720" w:hanging="360"/>
      </w:pPr>
      <w:rPr>
        <w:rFonts w:ascii="Symbol" w:hAnsi="Symbol"/>
      </w:rPr>
    </w:lvl>
  </w:abstractNum>
  <w:abstractNum w:abstractNumId="19" w15:restartNumberingAfterBreak="0">
    <w:nsid w:val="2498112A"/>
    <w:multiLevelType w:val="multilevel"/>
    <w:tmpl w:val="7F229C78"/>
    <w:numStyleLink w:val="ATOBullets"/>
  </w:abstractNum>
  <w:abstractNum w:abstractNumId="20" w15:restartNumberingAfterBreak="0">
    <w:nsid w:val="24E929A8"/>
    <w:multiLevelType w:val="hybridMultilevel"/>
    <w:tmpl w:val="A9549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64E35F3"/>
    <w:multiLevelType w:val="hybridMultilevel"/>
    <w:tmpl w:val="E12CF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668F6ED"/>
    <w:multiLevelType w:val="hybridMultilevel"/>
    <w:tmpl w:val="AA724C20"/>
    <w:lvl w:ilvl="0" w:tplc="E398BA7C">
      <w:start w:val="1"/>
      <w:numFmt w:val="bullet"/>
      <w:lvlText w:val=""/>
      <w:lvlJc w:val="left"/>
      <w:pPr>
        <w:ind w:left="720" w:hanging="360"/>
      </w:pPr>
      <w:rPr>
        <w:rFonts w:ascii="Symbol" w:hAnsi="Symbol" w:hint="default"/>
      </w:rPr>
    </w:lvl>
    <w:lvl w:ilvl="1" w:tplc="B040235E">
      <w:start w:val="1"/>
      <w:numFmt w:val="bullet"/>
      <w:lvlText w:val="o"/>
      <w:lvlJc w:val="left"/>
      <w:pPr>
        <w:ind w:left="1440" w:hanging="360"/>
      </w:pPr>
      <w:rPr>
        <w:rFonts w:ascii="Courier New" w:hAnsi="Courier New" w:hint="default"/>
      </w:rPr>
    </w:lvl>
    <w:lvl w:ilvl="2" w:tplc="0F348132">
      <w:start w:val="1"/>
      <w:numFmt w:val="bullet"/>
      <w:lvlText w:val=""/>
      <w:lvlJc w:val="left"/>
      <w:pPr>
        <w:ind w:left="2160" w:hanging="360"/>
      </w:pPr>
      <w:rPr>
        <w:rFonts w:ascii="Wingdings" w:hAnsi="Wingdings" w:hint="default"/>
      </w:rPr>
    </w:lvl>
    <w:lvl w:ilvl="3" w:tplc="BAEA421E">
      <w:start w:val="1"/>
      <w:numFmt w:val="bullet"/>
      <w:lvlText w:val=""/>
      <w:lvlJc w:val="left"/>
      <w:pPr>
        <w:ind w:left="2880" w:hanging="360"/>
      </w:pPr>
      <w:rPr>
        <w:rFonts w:ascii="Symbol" w:hAnsi="Symbol" w:hint="default"/>
      </w:rPr>
    </w:lvl>
    <w:lvl w:ilvl="4" w:tplc="E632C050">
      <w:start w:val="1"/>
      <w:numFmt w:val="bullet"/>
      <w:lvlText w:val="o"/>
      <w:lvlJc w:val="left"/>
      <w:pPr>
        <w:ind w:left="3600" w:hanging="360"/>
      </w:pPr>
      <w:rPr>
        <w:rFonts w:ascii="Courier New" w:hAnsi="Courier New" w:hint="default"/>
      </w:rPr>
    </w:lvl>
    <w:lvl w:ilvl="5" w:tplc="491E67C0">
      <w:start w:val="1"/>
      <w:numFmt w:val="bullet"/>
      <w:lvlText w:val=""/>
      <w:lvlJc w:val="left"/>
      <w:pPr>
        <w:ind w:left="4320" w:hanging="360"/>
      </w:pPr>
      <w:rPr>
        <w:rFonts w:ascii="Wingdings" w:hAnsi="Wingdings" w:hint="default"/>
      </w:rPr>
    </w:lvl>
    <w:lvl w:ilvl="6" w:tplc="C19E3B60">
      <w:start w:val="1"/>
      <w:numFmt w:val="bullet"/>
      <w:lvlText w:val=""/>
      <w:lvlJc w:val="left"/>
      <w:pPr>
        <w:ind w:left="5040" w:hanging="360"/>
      </w:pPr>
      <w:rPr>
        <w:rFonts w:ascii="Symbol" w:hAnsi="Symbol" w:hint="default"/>
      </w:rPr>
    </w:lvl>
    <w:lvl w:ilvl="7" w:tplc="2890AAF2">
      <w:start w:val="1"/>
      <w:numFmt w:val="bullet"/>
      <w:lvlText w:val="o"/>
      <w:lvlJc w:val="left"/>
      <w:pPr>
        <w:ind w:left="5760" w:hanging="360"/>
      </w:pPr>
      <w:rPr>
        <w:rFonts w:ascii="Courier New" w:hAnsi="Courier New" w:hint="default"/>
      </w:rPr>
    </w:lvl>
    <w:lvl w:ilvl="8" w:tplc="88548492">
      <w:start w:val="1"/>
      <w:numFmt w:val="bullet"/>
      <w:lvlText w:val=""/>
      <w:lvlJc w:val="left"/>
      <w:pPr>
        <w:ind w:left="6480" w:hanging="360"/>
      </w:pPr>
      <w:rPr>
        <w:rFonts w:ascii="Wingdings" w:hAnsi="Wingdings" w:hint="default"/>
      </w:rPr>
    </w:lvl>
  </w:abstractNum>
  <w:abstractNum w:abstractNumId="23" w15:restartNumberingAfterBreak="0">
    <w:nsid w:val="26B701C8"/>
    <w:multiLevelType w:val="hybridMultilevel"/>
    <w:tmpl w:val="238CF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A2A4E25"/>
    <w:multiLevelType w:val="hybridMultilevel"/>
    <w:tmpl w:val="72324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AD86357"/>
    <w:multiLevelType w:val="multilevel"/>
    <w:tmpl w:val="94E0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D36BB1"/>
    <w:multiLevelType w:val="hybridMultilevel"/>
    <w:tmpl w:val="54165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E37111C"/>
    <w:multiLevelType w:val="hybridMultilevel"/>
    <w:tmpl w:val="9A449B5C"/>
    <w:lvl w:ilvl="0" w:tplc="A6CC8920">
      <w:start w:val="1"/>
      <w:numFmt w:val="bullet"/>
      <w:lvlText w:val=""/>
      <w:lvlJc w:val="left"/>
      <w:pPr>
        <w:ind w:left="720" w:hanging="360"/>
      </w:pPr>
      <w:rPr>
        <w:rFonts w:ascii="Symbol" w:hAnsi="Symbol" w:hint="default"/>
      </w:rPr>
    </w:lvl>
    <w:lvl w:ilvl="1" w:tplc="00C8300C">
      <w:start w:val="1"/>
      <w:numFmt w:val="bullet"/>
      <w:lvlText w:val="o"/>
      <w:lvlJc w:val="left"/>
      <w:pPr>
        <w:ind w:left="1440" w:hanging="360"/>
      </w:pPr>
      <w:rPr>
        <w:rFonts w:ascii="Courier New" w:hAnsi="Courier New" w:hint="default"/>
      </w:rPr>
    </w:lvl>
    <w:lvl w:ilvl="2" w:tplc="82C648A6">
      <w:start w:val="1"/>
      <w:numFmt w:val="bullet"/>
      <w:lvlText w:val=""/>
      <w:lvlJc w:val="left"/>
      <w:pPr>
        <w:ind w:left="2160" w:hanging="360"/>
      </w:pPr>
      <w:rPr>
        <w:rFonts w:ascii="Wingdings" w:hAnsi="Wingdings" w:hint="default"/>
      </w:rPr>
    </w:lvl>
    <w:lvl w:ilvl="3" w:tplc="8DF68B64">
      <w:start w:val="1"/>
      <w:numFmt w:val="bullet"/>
      <w:lvlText w:val=""/>
      <w:lvlJc w:val="left"/>
      <w:pPr>
        <w:ind w:left="2880" w:hanging="360"/>
      </w:pPr>
      <w:rPr>
        <w:rFonts w:ascii="Symbol" w:hAnsi="Symbol" w:hint="default"/>
      </w:rPr>
    </w:lvl>
    <w:lvl w:ilvl="4" w:tplc="12406BF4">
      <w:start w:val="1"/>
      <w:numFmt w:val="bullet"/>
      <w:lvlText w:val="o"/>
      <w:lvlJc w:val="left"/>
      <w:pPr>
        <w:ind w:left="3600" w:hanging="360"/>
      </w:pPr>
      <w:rPr>
        <w:rFonts w:ascii="Courier New" w:hAnsi="Courier New" w:hint="default"/>
      </w:rPr>
    </w:lvl>
    <w:lvl w:ilvl="5" w:tplc="CD34C8A8">
      <w:start w:val="1"/>
      <w:numFmt w:val="bullet"/>
      <w:lvlText w:val=""/>
      <w:lvlJc w:val="left"/>
      <w:pPr>
        <w:ind w:left="4320" w:hanging="360"/>
      </w:pPr>
      <w:rPr>
        <w:rFonts w:ascii="Wingdings" w:hAnsi="Wingdings" w:hint="default"/>
      </w:rPr>
    </w:lvl>
    <w:lvl w:ilvl="6" w:tplc="6868DE1E">
      <w:start w:val="1"/>
      <w:numFmt w:val="bullet"/>
      <w:lvlText w:val=""/>
      <w:lvlJc w:val="left"/>
      <w:pPr>
        <w:ind w:left="5040" w:hanging="360"/>
      </w:pPr>
      <w:rPr>
        <w:rFonts w:ascii="Symbol" w:hAnsi="Symbol" w:hint="default"/>
      </w:rPr>
    </w:lvl>
    <w:lvl w:ilvl="7" w:tplc="C7268158">
      <w:start w:val="1"/>
      <w:numFmt w:val="bullet"/>
      <w:lvlText w:val="o"/>
      <w:lvlJc w:val="left"/>
      <w:pPr>
        <w:ind w:left="5760" w:hanging="360"/>
      </w:pPr>
      <w:rPr>
        <w:rFonts w:ascii="Courier New" w:hAnsi="Courier New" w:hint="default"/>
      </w:rPr>
    </w:lvl>
    <w:lvl w:ilvl="8" w:tplc="7E2610EE">
      <w:start w:val="1"/>
      <w:numFmt w:val="bullet"/>
      <w:lvlText w:val=""/>
      <w:lvlJc w:val="left"/>
      <w:pPr>
        <w:ind w:left="6480" w:hanging="360"/>
      </w:pPr>
      <w:rPr>
        <w:rFonts w:ascii="Wingdings" w:hAnsi="Wingdings" w:hint="default"/>
      </w:rPr>
    </w:lvl>
  </w:abstractNum>
  <w:abstractNum w:abstractNumId="29" w15:restartNumberingAfterBreak="0">
    <w:nsid w:val="35E72D6A"/>
    <w:multiLevelType w:val="hybridMultilevel"/>
    <w:tmpl w:val="26109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E5201D"/>
    <w:multiLevelType w:val="hybridMultilevel"/>
    <w:tmpl w:val="7278F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01E6F45"/>
    <w:multiLevelType w:val="hybridMultilevel"/>
    <w:tmpl w:val="B18CD74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40524DB2"/>
    <w:multiLevelType w:val="multilevel"/>
    <w:tmpl w:val="E85A7680"/>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33" w15:restartNumberingAfterBreak="0">
    <w:nsid w:val="477F070E"/>
    <w:multiLevelType w:val="hybridMultilevel"/>
    <w:tmpl w:val="BBB6EBC6"/>
    <w:lvl w:ilvl="0" w:tplc="A1FE0AA0">
      <w:start w:val="1"/>
      <w:numFmt w:val="bullet"/>
      <w:pStyle w:val="ListParagraph"/>
      <w:lvlText w:val=""/>
      <w:lvlJc w:val="left"/>
      <w:pPr>
        <w:ind w:left="643" w:hanging="283"/>
      </w:pPr>
      <w:rPr>
        <w:rFonts w:ascii="Symbol" w:hAnsi="Symbol" w:hint="default"/>
        <w:sz w:val="20"/>
        <w:szCs w:val="20"/>
      </w:rPr>
    </w:lvl>
    <w:lvl w:ilvl="1" w:tplc="08090003">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4" w15:restartNumberingAfterBreak="0">
    <w:nsid w:val="4C022DFD"/>
    <w:multiLevelType w:val="hybridMultilevel"/>
    <w:tmpl w:val="A8101A72"/>
    <w:lvl w:ilvl="0" w:tplc="6C125752">
      <w:start w:val="1"/>
      <w:numFmt w:val="decimal"/>
      <w:lvlText w:val="%1."/>
      <w:lvlJc w:val="left"/>
      <w:pPr>
        <w:ind w:left="1020" w:hanging="360"/>
      </w:pPr>
    </w:lvl>
    <w:lvl w:ilvl="1" w:tplc="FFBC746C">
      <w:start w:val="1"/>
      <w:numFmt w:val="upperLetter"/>
      <w:lvlText w:val="%2."/>
      <w:lvlJc w:val="left"/>
      <w:pPr>
        <w:ind w:left="1740" w:hanging="360"/>
      </w:pPr>
    </w:lvl>
    <w:lvl w:ilvl="2" w:tplc="0ADC1172">
      <w:start w:val="1"/>
      <w:numFmt w:val="decimal"/>
      <w:lvlText w:val="%3."/>
      <w:lvlJc w:val="left"/>
      <w:pPr>
        <w:ind w:left="1020" w:hanging="360"/>
      </w:pPr>
    </w:lvl>
    <w:lvl w:ilvl="3" w:tplc="AC6401C0">
      <w:start w:val="1"/>
      <w:numFmt w:val="decimal"/>
      <w:lvlText w:val="%4."/>
      <w:lvlJc w:val="left"/>
      <w:pPr>
        <w:ind w:left="1020" w:hanging="360"/>
      </w:pPr>
    </w:lvl>
    <w:lvl w:ilvl="4" w:tplc="75F83506">
      <w:start w:val="1"/>
      <w:numFmt w:val="decimal"/>
      <w:lvlText w:val="%5."/>
      <w:lvlJc w:val="left"/>
      <w:pPr>
        <w:ind w:left="1020" w:hanging="360"/>
      </w:pPr>
    </w:lvl>
    <w:lvl w:ilvl="5" w:tplc="A596D950">
      <w:start w:val="1"/>
      <w:numFmt w:val="decimal"/>
      <w:lvlText w:val="%6."/>
      <w:lvlJc w:val="left"/>
      <w:pPr>
        <w:ind w:left="1020" w:hanging="360"/>
      </w:pPr>
    </w:lvl>
    <w:lvl w:ilvl="6" w:tplc="4D08AFDE">
      <w:start w:val="1"/>
      <w:numFmt w:val="decimal"/>
      <w:lvlText w:val="%7."/>
      <w:lvlJc w:val="left"/>
      <w:pPr>
        <w:ind w:left="1020" w:hanging="360"/>
      </w:pPr>
    </w:lvl>
    <w:lvl w:ilvl="7" w:tplc="878A43EA">
      <w:start w:val="1"/>
      <w:numFmt w:val="decimal"/>
      <w:lvlText w:val="%8."/>
      <w:lvlJc w:val="left"/>
      <w:pPr>
        <w:ind w:left="1020" w:hanging="360"/>
      </w:pPr>
    </w:lvl>
    <w:lvl w:ilvl="8" w:tplc="B4802C04">
      <w:start w:val="1"/>
      <w:numFmt w:val="decimal"/>
      <w:lvlText w:val="%9."/>
      <w:lvlJc w:val="left"/>
      <w:pPr>
        <w:ind w:left="1020" w:hanging="360"/>
      </w:pPr>
    </w:lvl>
  </w:abstractNum>
  <w:abstractNum w:abstractNumId="35" w15:restartNumberingAfterBreak="0">
    <w:nsid w:val="4DF56FE8"/>
    <w:multiLevelType w:val="hybridMultilevel"/>
    <w:tmpl w:val="F3CC5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85864DB"/>
    <w:multiLevelType w:val="hybridMultilevel"/>
    <w:tmpl w:val="63FC18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9276CFF"/>
    <w:multiLevelType w:val="hybridMultilevel"/>
    <w:tmpl w:val="8FF8C5CE"/>
    <w:lvl w:ilvl="0" w:tplc="24F086AE">
      <w:start w:val="1"/>
      <w:numFmt w:val="bullet"/>
      <w:lvlText w:val=""/>
      <w:lvlJc w:val="left"/>
      <w:pPr>
        <w:ind w:left="720" w:hanging="360"/>
      </w:pPr>
      <w:rPr>
        <w:rFonts w:ascii="Symbol" w:hAnsi="Symbol"/>
      </w:rPr>
    </w:lvl>
    <w:lvl w:ilvl="1" w:tplc="627A718A">
      <w:start w:val="1"/>
      <w:numFmt w:val="bullet"/>
      <w:lvlText w:val=""/>
      <w:lvlJc w:val="left"/>
      <w:pPr>
        <w:ind w:left="720" w:hanging="360"/>
      </w:pPr>
      <w:rPr>
        <w:rFonts w:ascii="Symbol" w:hAnsi="Symbol"/>
      </w:rPr>
    </w:lvl>
    <w:lvl w:ilvl="2" w:tplc="3E5CA7FC">
      <w:start w:val="1"/>
      <w:numFmt w:val="bullet"/>
      <w:lvlText w:val=""/>
      <w:lvlJc w:val="left"/>
      <w:pPr>
        <w:ind w:left="720" w:hanging="360"/>
      </w:pPr>
      <w:rPr>
        <w:rFonts w:ascii="Symbol" w:hAnsi="Symbol"/>
      </w:rPr>
    </w:lvl>
    <w:lvl w:ilvl="3" w:tplc="12E07934">
      <w:start w:val="1"/>
      <w:numFmt w:val="bullet"/>
      <w:lvlText w:val=""/>
      <w:lvlJc w:val="left"/>
      <w:pPr>
        <w:ind w:left="720" w:hanging="360"/>
      </w:pPr>
      <w:rPr>
        <w:rFonts w:ascii="Symbol" w:hAnsi="Symbol"/>
      </w:rPr>
    </w:lvl>
    <w:lvl w:ilvl="4" w:tplc="44B8AF3E">
      <w:start w:val="1"/>
      <w:numFmt w:val="bullet"/>
      <w:lvlText w:val=""/>
      <w:lvlJc w:val="left"/>
      <w:pPr>
        <w:ind w:left="720" w:hanging="360"/>
      </w:pPr>
      <w:rPr>
        <w:rFonts w:ascii="Symbol" w:hAnsi="Symbol"/>
      </w:rPr>
    </w:lvl>
    <w:lvl w:ilvl="5" w:tplc="4D4827E6">
      <w:start w:val="1"/>
      <w:numFmt w:val="bullet"/>
      <w:lvlText w:val=""/>
      <w:lvlJc w:val="left"/>
      <w:pPr>
        <w:ind w:left="720" w:hanging="360"/>
      </w:pPr>
      <w:rPr>
        <w:rFonts w:ascii="Symbol" w:hAnsi="Symbol"/>
      </w:rPr>
    </w:lvl>
    <w:lvl w:ilvl="6" w:tplc="062ACDD0">
      <w:start w:val="1"/>
      <w:numFmt w:val="bullet"/>
      <w:lvlText w:val=""/>
      <w:lvlJc w:val="left"/>
      <w:pPr>
        <w:ind w:left="720" w:hanging="360"/>
      </w:pPr>
      <w:rPr>
        <w:rFonts w:ascii="Symbol" w:hAnsi="Symbol"/>
      </w:rPr>
    </w:lvl>
    <w:lvl w:ilvl="7" w:tplc="57B646CA">
      <w:start w:val="1"/>
      <w:numFmt w:val="bullet"/>
      <w:lvlText w:val=""/>
      <w:lvlJc w:val="left"/>
      <w:pPr>
        <w:ind w:left="720" w:hanging="360"/>
      </w:pPr>
      <w:rPr>
        <w:rFonts w:ascii="Symbol" w:hAnsi="Symbol"/>
      </w:rPr>
    </w:lvl>
    <w:lvl w:ilvl="8" w:tplc="2138DC60">
      <w:start w:val="1"/>
      <w:numFmt w:val="bullet"/>
      <w:lvlText w:val=""/>
      <w:lvlJc w:val="left"/>
      <w:pPr>
        <w:ind w:left="720" w:hanging="360"/>
      </w:pPr>
      <w:rPr>
        <w:rFonts w:ascii="Symbol" w:hAnsi="Symbol"/>
      </w:rPr>
    </w:lvl>
  </w:abstractNum>
  <w:abstractNum w:abstractNumId="38" w15:restartNumberingAfterBreak="0">
    <w:nsid w:val="59793E95"/>
    <w:multiLevelType w:val="multilevel"/>
    <w:tmpl w:val="1F4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CB34E4"/>
    <w:multiLevelType w:val="hybridMultilevel"/>
    <w:tmpl w:val="9460C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DA006D"/>
    <w:multiLevelType w:val="multilevel"/>
    <w:tmpl w:val="E3B8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7B071C"/>
    <w:multiLevelType w:val="hybridMultilevel"/>
    <w:tmpl w:val="7E1A1ABC"/>
    <w:lvl w:ilvl="0" w:tplc="18D888F8">
      <w:start w:val="1"/>
      <w:numFmt w:val="bullet"/>
      <w:lvlText w:val=""/>
      <w:lvlJc w:val="left"/>
      <w:pPr>
        <w:ind w:left="720" w:hanging="360"/>
      </w:pPr>
      <w:rPr>
        <w:rFonts w:ascii="Symbol" w:hAnsi="Symbol" w:hint="default"/>
      </w:rPr>
    </w:lvl>
    <w:lvl w:ilvl="1" w:tplc="3638492C">
      <w:start w:val="1"/>
      <w:numFmt w:val="bullet"/>
      <w:lvlText w:val="o"/>
      <w:lvlJc w:val="left"/>
      <w:pPr>
        <w:ind w:left="1440" w:hanging="360"/>
      </w:pPr>
      <w:rPr>
        <w:rFonts w:ascii="Courier New" w:hAnsi="Courier New" w:hint="default"/>
      </w:rPr>
    </w:lvl>
    <w:lvl w:ilvl="2" w:tplc="73447D0C">
      <w:start w:val="1"/>
      <w:numFmt w:val="bullet"/>
      <w:lvlText w:val=""/>
      <w:lvlJc w:val="left"/>
      <w:pPr>
        <w:ind w:left="2160" w:hanging="360"/>
      </w:pPr>
      <w:rPr>
        <w:rFonts w:ascii="Wingdings" w:hAnsi="Wingdings" w:hint="default"/>
      </w:rPr>
    </w:lvl>
    <w:lvl w:ilvl="3" w:tplc="97FE7508">
      <w:start w:val="1"/>
      <w:numFmt w:val="bullet"/>
      <w:lvlText w:val=""/>
      <w:lvlJc w:val="left"/>
      <w:pPr>
        <w:ind w:left="2880" w:hanging="360"/>
      </w:pPr>
      <w:rPr>
        <w:rFonts w:ascii="Symbol" w:hAnsi="Symbol" w:hint="default"/>
      </w:rPr>
    </w:lvl>
    <w:lvl w:ilvl="4" w:tplc="57E8F01C">
      <w:start w:val="1"/>
      <w:numFmt w:val="bullet"/>
      <w:lvlText w:val="o"/>
      <w:lvlJc w:val="left"/>
      <w:pPr>
        <w:ind w:left="3600" w:hanging="360"/>
      </w:pPr>
      <w:rPr>
        <w:rFonts w:ascii="Courier New" w:hAnsi="Courier New" w:hint="default"/>
      </w:rPr>
    </w:lvl>
    <w:lvl w:ilvl="5" w:tplc="149C0770">
      <w:start w:val="1"/>
      <w:numFmt w:val="bullet"/>
      <w:lvlText w:val=""/>
      <w:lvlJc w:val="left"/>
      <w:pPr>
        <w:ind w:left="4320" w:hanging="360"/>
      </w:pPr>
      <w:rPr>
        <w:rFonts w:ascii="Wingdings" w:hAnsi="Wingdings" w:hint="default"/>
      </w:rPr>
    </w:lvl>
    <w:lvl w:ilvl="6" w:tplc="C4AC923E">
      <w:start w:val="1"/>
      <w:numFmt w:val="bullet"/>
      <w:lvlText w:val=""/>
      <w:lvlJc w:val="left"/>
      <w:pPr>
        <w:ind w:left="5040" w:hanging="360"/>
      </w:pPr>
      <w:rPr>
        <w:rFonts w:ascii="Symbol" w:hAnsi="Symbol" w:hint="default"/>
      </w:rPr>
    </w:lvl>
    <w:lvl w:ilvl="7" w:tplc="C16AB72A">
      <w:start w:val="1"/>
      <w:numFmt w:val="bullet"/>
      <w:lvlText w:val="o"/>
      <w:lvlJc w:val="left"/>
      <w:pPr>
        <w:ind w:left="5760" w:hanging="360"/>
      </w:pPr>
      <w:rPr>
        <w:rFonts w:ascii="Courier New" w:hAnsi="Courier New" w:hint="default"/>
      </w:rPr>
    </w:lvl>
    <w:lvl w:ilvl="8" w:tplc="55FCFA94">
      <w:start w:val="1"/>
      <w:numFmt w:val="bullet"/>
      <w:lvlText w:val=""/>
      <w:lvlJc w:val="left"/>
      <w:pPr>
        <w:ind w:left="6480" w:hanging="360"/>
      </w:pPr>
      <w:rPr>
        <w:rFonts w:ascii="Wingdings" w:hAnsi="Wingdings" w:hint="default"/>
      </w:rPr>
    </w:lvl>
  </w:abstractNum>
  <w:abstractNum w:abstractNumId="42" w15:restartNumberingAfterBreak="0">
    <w:nsid w:val="6A8070D2"/>
    <w:multiLevelType w:val="multilevel"/>
    <w:tmpl w:val="E6E4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FC7B15"/>
    <w:multiLevelType w:val="hybridMultilevel"/>
    <w:tmpl w:val="DA92B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C391247"/>
    <w:multiLevelType w:val="hybridMultilevel"/>
    <w:tmpl w:val="ADF89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E5A3227"/>
    <w:multiLevelType w:val="hybridMultilevel"/>
    <w:tmpl w:val="5AB093AC"/>
    <w:lvl w:ilvl="0" w:tplc="D6DC74E2">
      <w:start w:val="1"/>
      <w:numFmt w:val="decimal"/>
      <w:lvlText w:val="%1."/>
      <w:lvlJc w:val="left"/>
      <w:pPr>
        <w:ind w:left="1440" w:hanging="360"/>
      </w:pPr>
    </w:lvl>
    <w:lvl w:ilvl="1" w:tplc="6FAEFC80">
      <w:start w:val="1"/>
      <w:numFmt w:val="decimal"/>
      <w:lvlText w:val="%2."/>
      <w:lvlJc w:val="left"/>
      <w:pPr>
        <w:ind w:left="1440" w:hanging="360"/>
      </w:pPr>
    </w:lvl>
    <w:lvl w:ilvl="2" w:tplc="494EA7E4">
      <w:start w:val="1"/>
      <w:numFmt w:val="decimal"/>
      <w:lvlText w:val="%3."/>
      <w:lvlJc w:val="left"/>
      <w:pPr>
        <w:ind w:left="1440" w:hanging="360"/>
      </w:pPr>
    </w:lvl>
    <w:lvl w:ilvl="3" w:tplc="5CA8327C">
      <w:start w:val="1"/>
      <w:numFmt w:val="decimal"/>
      <w:lvlText w:val="%4."/>
      <w:lvlJc w:val="left"/>
      <w:pPr>
        <w:ind w:left="1440" w:hanging="360"/>
      </w:pPr>
    </w:lvl>
    <w:lvl w:ilvl="4" w:tplc="1ED4EFE6">
      <w:start w:val="1"/>
      <w:numFmt w:val="decimal"/>
      <w:lvlText w:val="%5."/>
      <w:lvlJc w:val="left"/>
      <w:pPr>
        <w:ind w:left="1440" w:hanging="360"/>
      </w:pPr>
    </w:lvl>
    <w:lvl w:ilvl="5" w:tplc="04A0E270">
      <w:start w:val="1"/>
      <w:numFmt w:val="decimal"/>
      <w:lvlText w:val="%6."/>
      <w:lvlJc w:val="left"/>
      <w:pPr>
        <w:ind w:left="1440" w:hanging="360"/>
      </w:pPr>
    </w:lvl>
    <w:lvl w:ilvl="6" w:tplc="6B4A84AE">
      <w:start w:val="1"/>
      <w:numFmt w:val="decimal"/>
      <w:lvlText w:val="%7."/>
      <w:lvlJc w:val="left"/>
      <w:pPr>
        <w:ind w:left="1440" w:hanging="360"/>
      </w:pPr>
    </w:lvl>
    <w:lvl w:ilvl="7" w:tplc="A2BECAD0">
      <w:start w:val="1"/>
      <w:numFmt w:val="decimal"/>
      <w:lvlText w:val="%8."/>
      <w:lvlJc w:val="left"/>
      <w:pPr>
        <w:ind w:left="1440" w:hanging="360"/>
      </w:pPr>
    </w:lvl>
    <w:lvl w:ilvl="8" w:tplc="09B490C4">
      <w:start w:val="1"/>
      <w:numFmt w:val="decimal"/>
      <w:lvlText w:val="%9."/>
      <w:lvlJc w:val="left"/>
      <w:pPr>
        <w:ind w:left="1440" w:hanging="360"/>
      </w:pPr>
    </w:lvl>
  </w:abstractNum>
  <w:abstractNum w:abstractNumId="46" w15:restartNumberingAfterBreak="0">
    <w:nsid w:val="6E5B7623"/>
    <w:multiLevelType w:val="multilevel"/>
    <w:tmpl w:val="C52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E375D"/>
    <w:multiLevelType w:val="hybridMultilevel"/>
    <w:tmpl w:val="62A854D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48" w15:restartNumberingAfterBreak="0">
    <w:nsid w:val="71AB0A5D"/>
    <w:multiLevelType w:val="hybridMultilevel"/>
    <w:tmpl w:val="2E46C2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720E4E47"/>
    <w:multiLevelType w:val="hybridMultilevel"/>
    <w:tmpl w:val="9162F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64337AC"/>
    <w:multiLevelType w:val="hybridMultilevel"/>
    <w:tmpl w:val="20723D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78C03A0"/>
    <w:multiLevelType w:val="hybridMultilevel"/>
    <w:tmpl w:val="D08E627A"/>
    <w:lvl w:ilvl="0" w:tplc="753025D2">
      <w:start w:val="1"/>
      <w:numFmt w:val="bullet"/>
      <w:lvlText w:val=""/>
      <w:lvlJc w:val="left"/>
      <w:pPr>
        <w:ind w:left="720" w:hanging="360"/>
      </w:pPr>
      <w:rPr>
        <w:rFonts w:ascii="Symbol" w:hAnsi="Symbol" w:hint="default"/>
      </w:rPr>
    </w:lvl>
    <w:lvl w:ilvl="1" w:tplc="63BC88D0">
      <w:start w:val="1"/>
      <w:numFmt w:val="bullet"/>
      <w:lvlText w:val="o"/>
      <w:lvlJc w:val="left"/>
      <w:pPr>
        <w:ind w:left="1440" w:hanging="360"/>
      </w:pPr>
      <w:rPr>
        <w:rFonts w:ascii="Courier New" w:hAnsi="Courier New" w:hint="default"/>
      </w:rPr>
    </w:lvl>
    <w:lvl w:ilvl="2" w:tplc="3626DAD0">
      <w:start w:val="1"/>
      <w:numFmt w:val="bullet"/>
      <w:lvlText w:val=""/>
      <w:lvlJc w:val="left"/>
      <w:pPr>
        <w:ind w:left="2160" w:hanging="360"/>
      </w:pPr>
      <w:rPr>
        <w:rFonts w:ascii="Wingdings" w:hAnsi="Wingdings" w:hint="default"/>
      </w:rPr>
    </w:lvl>
    <w:lvl w:ilvl="3" w:tplc="EC68E7BA">
      <w:start w:val="1"/>
      <w:numFmt w:val="bullet"/>
      <w:lvlText w:val=""/>
      <w:lvlJc w:val="left"/>
      <w:pPr>
        <w:ind w:left="2880" w:hanging="360"/>
      </w:pPr>
      <w:rPr>
        <w:rFonts w:ascii="Symbol" w:hAnsi="Symbol" w:hint="default"/>
      </w:rPr>
    </w:lvl>
    <w:lvl w:ilvl="4" w:tplc="60A4CBB6">
      <w:start w:val="1"/>
      <w:numFmt w:val="bullet"/>
      <w:lvlText w:val="o"/>
      <w:lvlJc w:val="left"/>
      <w:pPr>
        <w:ind w:left="3600" w:hanging="360"/>
      </w:pPr>
      <w:rPr>
        <w:rFonts w:ascii="Courier New" w:hAnsi="Courier New" w:hint="default"/>
      </w:rPr>
    </w:lvl>
    <w:lvl w:ilvl="5" w:tplc="BF3E6698">
      <w:start w:val="1"/>
      <w:numFmt w:val="bullet"/>
      <w:lvlText w:val=""/>
      <w:lvlJc w:val="left"/>
      <w:pPr>
        <w:ind w:left="4320" w:hanging="360"/>
      </w:pPr>
      <w:rPr>
        <w:rFonts w:ascii="Wingdings" w:hAnsi="Wingdings" w:hint="default"/>
      </w:rPr>
    </w:lvl>
    <w:lvl w:ilvl="6" w:tplc="6720C9B6">
      <w:start w:val="1"/>
      <w:numFmt w:val="bullet"/>
      <w:lvlText w:val=""/>
      <w:lvlJc w:val="left"/>
      <w:pPr>
        <w:ind w:left="5040" w:hanging="360"/>
      </w:pPr>
      <w:rPr>
        <w:rFonts w:ascii="Symbol" w:hAnsi="Symbol" w:hint="default"/>
      </w:rPr>
    </w:lvl>
    <w:lvl w:ilvl="7" w:tplc="DF3239E0">
      <w:start w:val="1"/>
      <w:numFmt w:val="bullet"/>
      <w:lvlText w:val="o"/>
      <w:lvlJc w:val="left"/>
      <w:pPr>
        <w:ind w:left="5760" w:hanging="360"/>
      </w:pPr>
      <w:rPr>
        <w:rFonts w:ascii="Courier New" w:hAnsi="Courier New" w:hint="default"/>
      </w:rPr>
    </w:lvl>
    <w:lvl w:ilvl="8" w:tplc="93A6AF6E">
      <w:start w:val="1"/>
      <w:numFmt w:val="bullet"/>
      <w:lvlText w:val=""/>
      <w:lvlJc w:val="left"/>
      <w:pPr>
        <w:ind w:left="6480" w:hanging="360"/>
      </w:pPr>
      <w:rPr>
        <w:rFonts w:ascii="Wingdings" w:hAnsi="Wingdings" w:hint="default"/>
      </w:rPr>
    </w:lvl>
  </w:abstractNum>
  <w:abstractNum w:abstractNumId="52" w15:restartNumberingAfterBreak="0">
    <w:nsid w:val="7B4143EC"/>
    <w:multiLevelType w:val="hybridMultilevel"/>
    <w:tmpl w:val="CF187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89216935">
    <w:abstractNumId w:val="22"/>
  </w:num>
  <w:num w:numId="2" w16cid:durableId="246619759">
    <w:abstractNumId w:val="17"/>
  </w:num>
  <w:num w:numId="3" w16cid:durableId="2126385600">
    <w:abstractNumId w:val="0"/>
  </w:num>
  <w:num w:numId="4" w16cid:durableId="1314019057">
    <w:abstractNumId w:val="41"/>
  </w:num>
  <w:num w:numId="5" w16cid:durableId="1323238224">
    <w:abstractNumId w:val="2"/>
  </w:num>
  <w:num w:numId="6" w16cid:durableId="627859158">
    <w:abstractNumId w:val="28"/>
  </w:num>
  <w:num w:numId="7" w16cid:durableId="271742324">
    <w:abstractNumId w:val="51"/>
  </w:num>
  <w:num w:numId="8" w16cid:durableId="704450527">
    <w:abstractNumId w:val="33"/>
  </w:num>
  <w:num w:numId="9" w16cid:durableId="1844397615">
    <w:abstractNumId w:val="16"/>
  </w:num>
  <w:num w:numId="10" w16cid:durableId="1053845099">
    <w:abstractNumId w:val="50"/>
  </w:num>
  <w:num w:numId="11" w16cid:durableId="1066610899">
    <w:abstractNumId w:val="9"/>
  </w:num>
  <w:num w:numId="12" w16cid:durableId="1016345938">
    <w:abstractNumId w:val="19"/>
  </w:num>
  <w:num w:numId="13" w16cid:durableId="1318847385">
    <w:abstractNumId w:val="26"/>
  </w:num>
  <w:num w:numId="14" w16cid:durableId="228659566">
    <w:abstractNumId w:val="43"/>
  </w:num>
  <w:num w:numId="15" w16cid:durableId="588927772">
    <w:abstractNumId w:val="12"/>
  </w:num>
  <w:num w:numId="16" w16cid:durableId="1992051049">
    <w:abstractNumId w:val="1"/>
  </w:num>
  <w:num w:numId="17" w16cid:durableId="1959405479">
    <w:abstractNumId w:val="52"/>
  </w:num>
  <w:num w:numId="18" w16cid:durableId="775948072">
    <w:abstractNumId w:val="45"/>
  </w:num>
  <w:num w:numId="19" w16cid:durableId="1162280987">
    <w:abstractNumId w:val="24"/>
  </w:num>
  <w:num w:numId="20" w16cid:durableId="919027581">
    <w:abstractNumId w:val="49"/>
  </w:num>
  <w:num w:numId="21" w16cid:durableId="766848642">
    <w:abstractNumId w:val="7"/>
  </w:num>
  <w:num w:numId="22" w16cid:durableId="718632313">
    <w:abstractNumId w:val="3"/>
  </w:num>
  <w:num w:numId="23" w16cid:durableId="1293096770">
    <w:abstractNumId w:val="44"/>
  </w:num>
  <w:num w:numId="24" w16cid:durableId="70779070">
    <w:abstractNumId w:val="30"/>
  </w:num>
  <w:num w:numId="25" w16cid:durableId="884828129">
    <w:abstractNumId w:val="32"/>
  </w:num>
  <w:num w:numId="26" w16cid:durableId="1728185849">
    <w:abstractNumId w:val="39"/>
  </w:num>
  <w:num w:numId="27" w16cid:durableId="764963960">
    <w:abstractNumId w:val="8"/>
  </w:num>
  <w:num w:numId="28" w16cid:durableId="1349064134">
    <w:abstractNumId w:val="33"/>
  </w:num>
  <w:num w:numId="29" w16cid:durableId="1702120916">
    <w:abstractNumId w:val="18"/>
  </w:num>
  <w:num w:numId="30" w16cid:durableId="1798641997">
    <w:abstractNumId w:val="37"/>
  </w:num>
  <w:num w:numId="31" w16cid:durableId="4702870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9148012">
    <w:abstractNumId w:val="20"/>
  </w:num>
  <w:num w:numId="33" w16cid:durableId="2008553890">
    <w:abstractNumId w:val="6"/>
  </w:num>
  <w:num w:numId="34" w16cid:durableId="1034815645">
    <w:abstractNumId w:val="27"/>
  </w:num>
  <w:num w:numId="35" w16cid:durableId="662123554">
    <w:abstractNumId w:val="25"/>
  </w:num>
  <w:num w:numId="36" w16cid:durableId="1954168377">
    <w:abstractNumId w:val="35"/>
  </w:num>
  <w:num w:numId="37" w16cid:durableId="2064983952">
    <w:abstractNumId w:val="48"/>
  </w:num>
  <w:num w:numId="38" w16cid:durableId="1737314966">
    <w:abstractNumId w:val="33"/>
  </w:num>
  <w:num w:numId="39" w16cid:durableId="1710911919">
    <w:abstractNumId w:val="10"/>
  </w:num>
  <w:num w:numId="40" w16cid:durableId="1758670185">
    <w:abstractNumId w:val="33"/>
  </w:num>
  <w:num w:numId="41" w16cid:durableId="1368943826">
    <w:abstractNumId w:val="36"/>
  </w:num>
  <w:num w:numId="42" w16cid:durableId="1349140500">
    <w:abstractNumId w:val="47"/>
  </w:num>
  <w:num w:numId="43" w16cid:durableId="944968602">
    <w:abstractNumId w:val="23"/>
  </w:num>
  <w:num w:numId="44" w16cid:durableId="1871532585">
    <w:abstractNumId w:val="21"/>
  </w:num>
  <w:num w:numId="45" w16cid:durableId="2095396087">
    <w:abstractNumId w:val="29"/>
  </w:num>
  <w:num w:numId="46" w16cid:durableId="2060740305">
    <w:abstractNumId w:val="34"/>
  </w:num>
  <w:num w:numId="47" w16cid:durableId="1867399305">
    <w:abstractNumId w:val="11"/>
  </w:num>
  <w:num w:numId="48" w16cid:durableId="885531642">
    <w:abstractNumId w:val="13"/>
  </w:num>
  <w:num w:numId="49" w16cid:durableId="1352224595">
    <w:abstractNumId w:val="46"/>
  </w:num>
  <w:num w:numId="50" w16cid:durableId="1816332696">
    <w:abstractNumId w:val="40"/>
  </w:num>
  <w:num w:numId="51" w16cid:durableId="320620096">
    <w:abstractNumId w:val="14"/>
  </w:num>
  <w:num w:numId="52" w16cid:durableId="909148068">
    <w:abstractNumId w:val="38"/>
  </w:num>
  <w:num w:numId="53" w16cid:durableId="1522739782">
    <w:abstractNumId w:val="15"/>
  </w:num>
  <w:num w:numId="54" w16cid:durableId="1973050490">
    <w:abstractNumId w:val="42"/>
  </w:num>
  <w:num w:numId="55" w16cid:durableId="1199322720">
    <w:abstractNumId w:val="33"/>
  </w:num>
  <w:num w:numId="56" w16cid:durableId="430322118">
    <w:abstractNumId w:val="33"/>
  </w:num>
  <w:num w:numId="57" w16cid:durableId="1074006821">
    <w:abstractNumId w:val="33"/>
  </w:num>
  <w:num w:numId="58" w16cid:durableId="428427975">
    <w:abstractNumId w:val="5"/>
  </w:num>
  <w:num w:numId="59" w16cid:durableId="915552232">
    <w:abstractNumId w:val="4"/>
  </w:num>
  <w:num w:numId="60" w16cid:durableId="328287451">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BE"/>
    <w:rsid w:val="000036EC"/>
    <w:rsid w:val="000047BE"/>
    <w:rsid w:val="00006C89"/>
    <w:rsid w:val="000071CD"/>
    <w:rsid w:val="00010231"/>
    <w:rsid w:val="00010E41"/>
    <w:rsid w:val="00013AC3"/>
    <w:rsid w:val="00013E60"/>
    <w:rsid w:val="00014453"/>
    <w:rsid w:val="00014B0D"/>
    <w:rsid w:val="00020C32"/>
    <w:rsid w:val="0002173D"/>
    <w:rsid w:val="00024A9C"/>
    <w:rsid w:val="0002772F"/>
    <w:rsid w:val="00030BDC"/>
    <w:rsid w:val="00032153"/>
    <w:rsid w:val="00034402"/>
    <w:rsid w:val="00034A90"/>
    <w:rsid w:val="00037047"/>
    <w:rsid w:val="000373BB"/>
    <w:rsid w:val="000377FD"/>
    <w:rsid w:val="000402ED"/>
    <w:rsid w:val="00040605"/>
    <w:rsid w:val="00041078"/>
    <w:rsid w:val="000422B8"/>
    <w:rsid w:val="00043661"/>
    <w:rsid w:val="00046EA7"/>
    <w:rsid w:val="000475C5"/>
    <w:rsid w:val="00051EFF"/>
    <w:rsid w:val="0005490C"/>
    <w:rsid w:val="000550BE"/>
    <w:rsid w:val="00061DFD"/>
    <w:rsid w:val="00065C9E"/>
    <w:rsid w:val="00066685"/>
    <w:rsid w:val="000670B4"/>
    <w:rsid w:val="00067684"/>
    <w:rsid w:val="000714E7"/>
    <w:rsid w:val="000735EA"/>
    <w:rsid w:val="00073D2A"/>
    <w:rsid w:val="0007540E"/>
    <w:rsid w:val="000755CA"/>
    <w:rsid w:val="0008149D"/>
    <w:rsid w:val="00082021"/>
    <w:rsid w:val="00082726"/>
    <w:rsid w:val="00085539"/>
    <w:rsid w:val="00085E65"/>
    <w:rsid w:val="0009194F"/>
    <w:rsid w:val="000944BD"/>
    <w:rsid w:val="00096918"/>
    <w:rsid w:val="000970BB"/>
    <w:rsid w:val="000A4209"/>
    <w:rsid w:val="000A4BEA"/>
    <w:rsid w:val="000A4EAB"/>
    <w:rsid w:val="000A5E09"/>
    <w:rsid w:val="000B5CD1"/>
    <w:rsid w:val="000B7A0C"/>
    <w:rsid w:val="000C2BE5"/>
    <w:rsid w:val="000C2CB1"/>
    <w:rsid w:val="000C4E43"/>
    <w:rsid w:val="000C5500"/>
    <w:rsid w:val="000D138C"/>
    <w:rsid w:val="000D18F8"/>
    <w:rsid w:val="000D4FAA"/>
    <w:rsid w:val="000D5A09"/>
    <w:rsid w:val="000E2D6C"/>
    <w:rsid w:val="000E6C2A"/>
    <w:rsid w:val="000E717D"/>
    <w:rsid w:val="000F05BC"/>
    <w:rsid w:val="000F14DF"/>
    <w:rsid w:val="000F1F0B"/>
    <w:rsid w:val="000F49E0"/>
    <w:rsid w:val="000F4D4E"/>
    <w:rsid w:val="000F695F"/>
    <w:rsid w:val="000F7ED8"/>
    <w:rsid w:val="00102CEA"/>
    <w:rsid w:val="0010626C"/>
    <w:rsid w:val="001167C4"/>
    <w:rsid w:val="00117986"/>
    <w:rsid w:val="001207A8"/>
    <w:rsid w:val="00120C4A"/>
    <w:rsid w:val="001233DA"/>
    <w:rsid w:val="00125BCE"/>
    <w:rsid w:val="00126B82"/>
    <w:rsid w:val="00127B60"/>
    <w:rsid w:val="001315AF"/>
    <w:rsid w:val="00132C69"/>
    <w:rsid w:val="0013405A"/>
    <w:rsid w:val="00135FD1"/>
    <w:rsid w:val="00135FEE"/>
    <w:rsid w:val="00136FA8"/>
    <w:rsid w:val="001415DB"/>
    <w:rsid w:val="001425A8"/>
    <w:rsid w:val="0015235E"/>
    <w:rsid w:val="001542F3"/>
    <w:rsid w:val="00155132"/>
    <w:rsid w:val="001570F7"/>
    <w:rsid w:val="00161461"/>
    <w:rsid w:val="0016358D"/>
    <w:rsid w:val="00163CFB"/>
    <w:rsid w:val="00164E98"/>
    <w:rsid w:val="00165F0E"/>
    <w:rsid w:val="0016653B"/>
    <w:rsid w:val="0016759C"/>
    <w:rsid w:val="00167E25"/>
    <w:rsid w:val="00167E4A"/>
    <w:rsid w:val="00171BA1"/>
    <w:rsid w:val="00174A5D"/>
    <w:rsid w:val="00175262"/>
    <w:rsid w:val="001768C1"/>
    <w:rsid w:val="00180682"/>
    <w:rsid w:val="001809C6"/>
    <w:rsid w:val="001829FD"/>
    <w:rsid w:val="00183434"/>
    <w:rsid w:val="001841D9"/>
    <w:rsid w:val="001870BE"/>
    <w:rsid w:val="001906CB"/>
    <w:rsid w:val="00195B68"/>
    <w:rsid w:val="0019712E"/>
    <w:rsid w:val="001A17F9"/>
    <w:rsid w:val="001A2064"/>
    <w:rsid w:val="001A3301"/>
    <w:rsid w:val="001A53C5"/>
    <w:rsid w:val="001A57E7"/>
    <w:rsid w:val="001A6B41"/>
    <w:rsid w:val="001A75A0"/>
    <w:rsid w:val="001B2EB7"/>
    <w:rsid w:val="001B46B1"/>
    <w:rsid w:val="001C0534"/>
    <w:rsid w:val="001C2B23"/>
    <w:rsid w:val="001C520F"/>
    <w:rsid w:val="001D19F8"/>
    <w:rsid w:val="001E017A"/>
    <w:rsid w:val="001E0E7C"/>
    <w:rsid w:val="001E17C1"/>
    <w:rsid w:val="001E1B55"/>
    <w:rsid w:val="001E5C97"/>
    <w:rsid w:val="001F015E"/>
    <w:rsid w:val="001F333F"/>
    <w:rsid w:val="001F5074"/>
    <w:rsid w:val="001F6672"/>
    <w:rsid w:val="001F72F6"/>
    <w:rsid w:val="001F7616"/>
    <w:rsid w:val="00200010"/>
    <w:rsid w:val="0020471A"/>
    <w:rsid w:val="002049EE"/>
    <w:rsid w:val="0020688C"/>
    <w:rsid w:val="0020E742"/>
    <w:rsid w:val="00212DF6"/>
    <w:rsid w:val="00213B2D"/>
    <w:rsid w:val="00222633"/>
    <w:rsid w:val="0022304A"/>
    <w:rsid w:val="00223B95"/>
    <w:rsid w:val="00226C50"/>
    <w:rsid w:val="002273F2"/>
    <w:rsid w:val="00230968"/>
    <w:rsid w:val="00230A16"/>
    <w:rsid w:val="00231589"/>
    <w:rsid w:val="00240726"/>
    <w:rsid w:val="002476BA"/>
    <w:rsid w:val="002508A3"/>
    <w:rsid w:val="00253F91"/>
    <w:rsid w:val="0025735E"/>
    <w:rsid w:val="0026130B"/>
    <w:rsid w:val="00261FE4"/>
    <w:rsid w:val="002624A0"/>
    <w:rsid w:val="00262791"/>
    <w:rsid w:val="00272AA3"/>
    <w:rsid w:val="00277556"/>
    <w:rsid w:val="002801C2"/>
    <w:rsid w:val="00282187"/>
    <w:rsid w:val="002846B7"/>
    <w:rsid w:val="00291386"/>
    <w:rsid w:val="00291404"/>
    <w:rsid w:val="00293AF0"/>
    <w:rsid w:val="002957D5"/>
    <w:rsid w:val="00297613"/>
    <w:rsid w:val="002A544D"/>
    <w:rsid w:val="002A6342"/>
    <w:rsid w:val="002B723C"/>
    <w:rsid w:val="002C2949"/>
    <w:rsid w:val="002C5FFF"/>
    <w:rsid w:val="002C69D9"/>
    <w:rsid w:val="002C6BB9"/>
    <w:rsid w:val="002C79AD"/>
    <w:rsid w:val="002D0710"/>
    <w:rsid w:val="002D31BB"/>
    <w:rsid w:val="002D77D8"/>
    <w:rsid w:val="002E4034"/>
    <w:rsid w:val="002E4DF2"/>
    <w:rsid w:val="002E6622"/>
    <w:rsid w:val="002E71F8"/>
    <w:rsid w:val="002F4172"/>
    <w:rsid w:val="0031127D"/>
    <w:rsid w:val="0031476E"/>
    <w:rsid w:val="00315301"/>
    <w:rsid w:val="003168E5"/>
    <w:rsid w:val="00321371"/>
    <w:rsid w:val="003222C8"/>
    <w:rsid w:val="00322C21"/>
    <w:rsid w:val="00324188"/>
    <w:rsid w:val="003248A9"/>
    <w:rsid w:val="003253FF"/>
    <w:rsid w:val="00325D91"/>
    <w:rsid w:val="00332EBF"/>
    <w:rsid w:val="003331F0"/>
    <w:rsid w:val="00335CB0"/>
    <w:rsid w:val="00336396"/>
    <w:rsid w:val="003370DE"/>
    <w:rsid w:val="003419AE"/>
    <w:rsid w:val="0034300A"/>
    <w:rsid w:val="00343B02"/>
    <w:rsid w:val="00345E4B"/>
    <w:rsid w:val="003473DF"/>
    <w:rsid w:val="00351FEA"/>
    <w:rsid w:val="003531A6"/>
    <w:rsid w:val="00353AB2"/>
    <w:rsid w:val="00356B2C"/>
    <w:rsid w:val="00356D46"/>
    <w:rsid w:val="00362BF4"/>
    <w:rsid w:val="00363ED4"/>
    <w:rsid w:val="00364A56"/>
    <w:rsid w:val="003666AF"/>
    <w:rsid w:val="003733B8"/>
    <w:rsid w:val="00373A3C"/>
    <w:rsid w:val="00375B03"/>
    <w:rsid w:val="0038039C"/>
    <w:rsid w:val="00381A19"/>
    <w:rsid w:val="00384AD0"/>
    <w:rsid w:val="00384E58"/>
    <w:rsid w:val="003868AD"/>
    <w:rsid w:val="0039028A"/>
    <w:rsid w:val="00393151"/>
    <w:rsid w:val="00394363"/>
    <w:rsid w:val="003963C8"/>
    <w:rsid w:val="003B0342"/>
    <w:rsid w:val="003C228E"/>
    <w:rsid w:val="003C5645"/>
    <w:rsid w:val="003C5B8D"/>
    <w:rsid w:val="003C6776"/>
    <w:rsid w:val="003C7116"/>
    <w:rsid w:val="003D1D26"/>
    <w:rsid w:val="003D404A"/>
    <w:rsid w:val="003D412E"/>
    <w:rsid w:val="003D7441"/>
    <w:rsid w:val="003D784B"/>
    <w:rsid w:val="003E0288"/>
    <w:rsid w:val="003E0B62"/>
    <w:rsid w:val="003E1571"/>
    <w:rsid w:val="003E2A43"/>
    <w:rsid w:val="003E6A5F"/>
    <w:rsid w:val="003F40CC"/>
    <w:rsid w:val="003F4376"/>
    <w:rsid w:val="00400A73"/>
    <w:rsid w:val="00405488"/>
    <w:rsid w:val="004065D6"/>
    <w:rsid w:val="00406C4E"/>
    <w:rsid w:val="00410948"/>
    <w:rsid w:val="004115BB"/>
    <w:rsid w:val="00415D50"/>
    <w:rsid w:val="0043102A"/>
    <w:rsid w:val="004310B5"/>
    <w:rsid w:val="00431D8F"/>
    <w:rsid w:val="004326A8"/>
    <w:rsid w:val="0043665C"/>
    <w:rsid w:val="0044001D"/>
    <w:rsid w:val="004400C5"/>
    <w:rsid w:val="00440C52"/>
    <w:rsid w:val="0044480A"/>
    <w:rsid w:val="004472D5"/>
    <w:rsid w:val="0045151D"/>
    <w:rsid w:val="00460F14"/>
    <w:rsid w:val="00462188"/>
    <w:rsid w:val="00464012"/>
    <w:rsid w:val="004641A0"/>
    <w:rsid w:val="0046575F"/>
    <w:rsid w:val="00471290"/>
    <w:rsid w:val="00472056"/>
    <w:rsid w:val="00472A67"/>
    <w:rsid w:val="0047364D"/>
    <w:rsid w:val="00475948"/>
    <w:rsid w:val="00476298"/>
    <w:rsid w:val="00476464"/>
    <w:rsid w:val="00487FE6"/>
    <w:rsid w:val="00492395"/>
    <w:rsid w:val="004A153F"/>
    <w:rsid w:val="004A2F1F"/>
    <w:rsid w:val="004A358F"/>
    <w:rsid w:val="004A4642"/>
    <w:rsid w:val="004A5EDE"/>
    <w:rsid w:val="004B0C0E"/>
    <w:rsid w:val="004B73E8"/>
    <w:rsid w:val="004C2BE1"/>
    <w:rsid w:val="004C30B6"/>
    <w:rsid w:val="004C6266"/>
    <w:rsid w:val="004D28BF"/>
    <w:rsid w:val="004D699C"/>
    <w:rsid w:val="004D76D3"/>
    <w:rsid w:val="004E18A4"/>
    <w:rsid w:val="004E4287"/>
    <w:rsid w:val="004E72D6"/>
    <w:rsid w:val="004F53D9"/>
    <w:rsid w:val="004F5F73"/>
    <w:rsid w:val="004F7521"/>
    <w:rsid w:val="00502B86"/>
    <w:rsid w:val="005069CF"/>
    <w:rsid w:val="005115BE"/>
    <w:rsid w:val="00513E59"/>
    <w:rsid w:val="00514986"/>
    <w:rsid w:val="005156C8"/>
    <w:rsid w:val="0051626C"/>
    <w:rsid w:val="00520A2D"/>
    <w:rsid w:val="0053266E"/>
    <w:rsid w:val="00534CE5"/>
    <w:rsid w:val="00536D53"/>
    <w:rsid w:val="00537B2F"/>
    <w:rsid w:val="00540D67"/>
    <w:rsid w:val="0054164A"/>
    <w:rsid w:val="005423EB"/>
    <w:rsid w:val="0054615E"/>
    <w:rsid w:val="005464D8"/>
    <w:rsid w:val="00557A4F"/>
    <w:rsid w:val="00565A0B"/>
    <w:rsid w:val="005665FB"/>
    <w:rsid w:val="0057756F"/>
    <w:rsid w:val="00583EF6"/>
    <w:rsid w:val="00594E3E"/>
    <w:rsid w:val="005A0078"/>
    <w:rsid w:val="005A0A37"/>
    <w:rsid w:val="005A0C82"/>
    <w:rsid w:val="005A2846"/>
    <w:rsid w:val="005A44F8"/>
    <w:rsid w:val="005A5BC9"/>
    <w:rsid w:val="005A7EA5"/>
    <w:rsid w:val="005B1FB3"/>
    <w:rsid w:val="005B2961"/>
    <w:rsid w:val="005B388D"/>
    <w:rsid w:val="005B5F53"/>
    <w:rsid w:val="005B6346"/>
    <w:rsid w:val="005C19A2"/>
    <w:rsid w:val="005C4DE9"/>
    <w:rsid w:val="005C5F63"/>
    <w:rsid w:val="005D28E1"/>
    <w:rsid w:val="005D421A"/>
    <w:rsid w:val="005D600B"/>
    <w:rsid w:val="005E3A3C"/>
    <w:rsid w:val="005F0F9A"/>
    <w:rsid w:val="005F55AC"/>
    <w:rsid w:val="005F6D1B"/>
    <w:rsid w:val="0060241A"/>
    <w:rsid w:val="00603B7D"/>
    <w:rsid w:val="00605AC1"/>
    <w:rsid w:val="00607EAD"/>
    <w:rsid w:val="00613F60"/>
    <w:rsid w:val="00614202"/>
    <w:rsid w:val="0061574E"/>
    <w:rsid w:val="00622300"/>
    <w:rsid w:val="0062230C"/>
    <w:rsid w:val="00624926"/>
    <w:rsid w:val="00626064"/>
    <w:rsid w:val="0063072A"/>
    <w:rsid w:val="006333C6"/>
    <w:rsid w:val="006350CB"/>
    <w:rsid w:val="0063645B"/>
    <w:rsid w:val="006470F4"/>
    <w:rsid w:val="00652633"/>
    <w:rsid w:val="00653436"/>
    <w:rsid w:val="0065533B"/>
    <w:rsid w:val="00664F51"/>
    <w:rsid w:val="006748AB"/>
    <w:rsid w:val="006761FD"/>
    <w:rsid w:val="00676F90"/>
    <w:rsid w:val="00680216"/>
    <w:rsid w:val="006862F1"/>
    <w:rsid w:val="00691640"/>
    <w:rsid w:val="0069351E"/>
    <w:rsid w:val="00695422"/>
    <w:rsid w:val="00695742"/>
    <w:rsid w:val="00695FC5"/>
    <w:rsid w:val="00697D01"/>
    <w:rsid w:val="006A220E"/>
    <w:rsid w:val="006B341E"/>
    <w:rsid w:val="006C024D"/>
    <w:rsid w:val="006C3A44"/>
    <w:rsid w:val="006C4331"/>
    <w:rsid w:val="006C65C8"/>
    <w:rsid w:val="006D4FEB"/>
    <w:rsid w:val="006D7F50"/>
    <w:rsid w:val="006E50A3"/>
    <w:rsid w:val="006E61E4"/>
    <w:rsid w:val="006F047C"/>
    <w:rsid w:val="006F0510"/>
    <w:rsid w:val="006F2F71"/>
    <w:rsid w:val="006F3673"/>
    <w:rsid w:val="006F5083"/>
    <w:rsid w:val="006F77E1"/>
    <w:rsid w:val="00700244"/>
    <w:rsid w:val="00700BE8"/>
    <w:rsid w:val="00701442"/>
    <w:rsid w:val="00701B20"/>
    <w:rsid w:val="00702BC5"/>
    <w:rsid w:val="00702F9A"/>
    <w:rsid w:val="00705025"/>
    <w:rsid w:val="0071530C"/>
    <w:rsid w:val="007153BF"/>
    <w:rsid w:val="007159EF"/>
    <w:rsid w:val="00717380"/>
    <w:rsid w:val="007176FB"/>
    <w:rsid w:val="007277B9"/>
    <w:rsid w:val="00732A6D"/>
    <w:rsid w:val="007337DC"/>
    <w:rsid w:val="0073573C"/>
    <w:rsid w:val="00750AF1"/>
    <w:rsid w:val="007526D9"/>
    <w:rsid w:val="007543C0"/>
    <w:rsid w:val="00755DA1"/>
    <w:rsid w:val="0076698B"/>
    <w:rsid w:val="00770F72"/>
    <w:rsid w:val="00772B77"/>
    <w:rsid w:val="007737EA"/>
    <w:rsid w:val="00774E5A"/>
    <w:rsid w:val="0078315B"/>
    <w:rsid w:val="0078536D"/>
    <w:rsid w:val="00787BBD"/>
    <w:rsid w:val="00795DE7"/>
    <w:rsid w:val="00796D86"/>
    <w:rsid w:val="00797215"/>
    <w:rsid w:val="007A3340"/>
    <w:rsid w:val="007A3A9C"/>
    <w:rsid w:val="007A43B7"/>
    <w:rsid w:val="007A5C0E"/>
    <w:rsid w:val="007A620C"/>
    <w:rsid w:val="007B259B"/>
    <w:rsid w:val="007B39B6"/>
    <w:rsid w:val="007B41C3"/>
    <w:rsid w:val="007B5846"/>
    <w:rsid w:val="007C0386"/>
    <w:rsid w:val="007C32E2"/>
    <w:rsid w:val="007C5684"/>
    <w:rsid w:val="007D2724"/>
    <w:rsid w:val="007E2C0D"/>
    <w:rsid w:val="007E2C32"/>
    <w:rsid w:val="007E3BE8"/>
    <w:rsid w:val="007E45A3"/>
    <w:rsid w:val="007E4DB2"/>
    <w:rsid w:val="007E6E3F"/>
    <w:rsid w:val="007E7261"/>
    <w:rsid w:val="007F15C0"/>
    <w:rsid w:val="007F7FDF"/>
    <w:rsid w:val="008011F0"/>
    <w:rsid w:val="0080299D"/>
    <w:rsid w:val="00803E5F"/>
    <w:rsid w:val="00806DB7"/>
    <w:rsid w:val="00810DCA"/>
    <w:rsid w:val="008137E6"/>
    <w:rsid w:val="00813FF0"/>
    <w:rsid w:val="00816143"/>
    <w:rsid w:val="008164B5"/>
    <w:rsid w:val="00821823"/>
    <w:rsid w:val="00822160"/>
    <w:rsid w:val="008233EC"/>
    <w:rsid w:val="00823865"/>
    <w:rsid w:val="00823D7C"/>
    <w:rsid w:val="00826236"/>
    <w:rsid w:val="0083042E"/>
    <w:rsid w:val="00835AF8"/>
    <w:rsid w:val="00837CE4"/>
    <w:rsid w:val="00841C29"/>
    <w:rsid w:val="008430E6"/>
    <w:rsid w:val="0084703D"/>
    <w:rsid w:val="00847B27"/>
    <w:rsid w:val="00860913"/>
    <w:rsid w:val="00862862"/>
    <w:rsid w:val="0086358D"/>
    <w:rsid w:val="00867D0E"/>
    <w:rsid w:val="00877724"/>
    <w:rsid w:val="00880BF3"/>
    <w:rsid w:val="0088129A"/>
    <w:rsid w:val="0088133A"/>
    <w:rsid w:val="00882679"/>
    <w:rsid w:val="00883C15"/>
    <w:rsid w:val="00883F82"/>
    <w:rsid w:val="00884209"/>
    <w:rsid w:val="008877BA"/>
    <w:rsid w:val="0089270D"/>
    <w:rsid w:val="0089286E"/>
    <w:rsid w:val="008934CC"/>
    <w:rsid w:val="00894DD3"/>
    <w:rsid w:val="00895C62"/>
    <w:rsid w:val="008A1A96"/>
    <w:rsid w:val="008A3D52"/>
    <w:rsid w:val="008A6E2B"/>
    <w:rsid w:val="008A7CBF"/>
    <w:rsid w:val="008B28BF"/>
    <w:rsid w:val="008B482A"/>
    <w:rsid w:val="008B69B9"/>
    <w:rsid w:val="008C1596"/>
    <w:rsid w:val="008C1AFD"/>
    <w:rsid w:val="008C2100"/>
    <w:rsid w:val="008C33D2"/>
    <w:rsid w:val="008D024E"/>
    <w:rsid w:val="008D16CB"/>
    <w:rsid w:val="008D2FE8"/>
    <w:rsid w:val="008D3D09"/>
    <w:rsid w:val="008D651E"/>
    <w:rsid w:val="008D79AE"/>
    <w:rsid w:val="008E477C"/>
    <w:rsid w:val="008E4E69"/>
    <w:rsid w:val="008E58B5"/>
    <w:rsid w:val="008E5CC0"/>
    <w:rsid w:val="008E745B"/>
    <w:rsid w:val="008E76D8"/>
    <w:rsid w:val="008F7C88"/>
    <w:rsid w:val="009015C4"/>
    <w:rsid w:val="00902129"/>
    <w:rsid w:val="00904733"/>
    <w:rsid w:val="009112A2"/>
    <w:rsid w:val="00914F26"/>
    <w:rsid w:val="009166B0"/>
    <w:rsid w:val="00920A1E"/>
    <w:rsid w:val="00920CE5"/>
    <w:rsid w:val="00920EA2"/>
    <w:rsid w:val="009212D5"/>
    <w:rsid w:val="00925301"/>
    <w:rsid w:val="00925FDD"/>
    <w:rsid w:val="009279E8"/>
    <w:rsid w:val="00930E01"/>
    <w:rsid w:val="00931257"/>
    <w:rsid w:val="00932285"/>
    <w:rsid w:val="00934595"/>
    <w:rsid w:val="00934DC9"/>
    <w:rsid w:val="00943745"/>
    <w:rsid w:val="00945DFD"/>
    <w:rsid w:val="00946D93"/>
    <w:rsid w:val="009472EE"/>
    <w:rsid w:val="0095032F"/>
    <w:rsid w:val="00952687"/>
    <w:rsid w:val="009573FC"/>
    <w:rsid w:val="00961634"/>
    <w:rsid w:val="00963BCB"/>
    <w:rsid w:val="0096485B"/>
    <w:rsid w:val="009650E9"/>
    <w:rsid w:val="009704F7"/>
    <w:rsid w:val="00975730"/>
    <w:rsid w:val="00977EFC"/>
    <w:rsid w:val="0098220D"/>
    <w:rsid w:val="00984214"/>
    <w:rsid w:val="00986EE0"/>
    <w:rsid w:val="0098708B"/>
    <w:rsid w:val="009A002B"/>
    <w:rsid w:val="009A05B6"/>
    <w:rsid w:val="009A2AE8"/>
    <w:rsid w:val="009A45F2"/>
    <w:rsid w:val="009A7874"/>
    <w:rsid w:val="009B033C"/>
    <w:rsid w:val="009B091D"/>
    <w:rsid w:val="009B350A"/>
    <w:rsid w:val="009B3841"/>
    <w:rsid w:val="009B556A"/>
    <w:rsid w:val="009C340E"/>
    <w:rsid w:val="009C52B1"/>
    <w:rsid w:val="009C5412"/>
    <w:rsid w:val="009C5BCB"/>
    <w:rsid w:val="009D3FAB"/>
    <w:rsid w:val="009D4244"/>
    <w:rsid w:val="009D52D1"/>
    <w:rsid w:val="009D5698"/>
    <w:rsid w:val="009D57F5"/>
    <w:rsid w:val="009F0BB3"/>
    <w:rsid w:val="009F301C"/>
    <w:rsid w:val="009F55A5"/>
    <w:rsid w:val="009F6D3B"/>
    <w:rsid w:val="009F72CC"/>
    <w:rsid w:val="00A02982"/>
    <w:rsid w:val="00A02CCF"/>
    <w:rsid w:val="00A12372"/>
    <w:rsid w:val="00A1272B"/>
    <w:rsid w:val="00A13479"/>
    <w:rsid w:val="00A15EC1"/>
    <w:rsid w:val="00A2241B"/>
    <w:rsid w:val="00A2246B"/>
    <w:rsid w:val="00A23140"/>
    <w:rsid w:val="00A2351D"/>
    <w:rsid w:val="00A24E83"/>
    <w:rsid w:val="00A32D4A"/>
    <w:rsid w:val="00A3387B"/>
    <w:rsid w:val="00A34A03"/>
    <w:rsid w:val="00A352CF"/>
    <w:rsid w:val="00A359FC"/>
    <w:rsid w:val="00A3673E"/>
    <w:rsid w:val="00A41CA2"/>
    <w:rsid w:val="00A454D3"/>
    <w:rsid w:val="00A46565"/>
    <w:rsid w:val="00A47F5C"/>
    <w:rsid w:val="00A51DC3"/>
    <w:rsid w:val="00A5520C"/>
    <w:rsid w:val="00A55C95"/>
    <w:rsid w:val="00A56F6E"/>
    <w:rsid w:val="00A61617"/>
    <w:rsid w:val="00A66E78"/>
    <w:rsid w:val="00A7267B"/>
    <w:rsid w:val="00A72D4F"/>
    <w:rsid w:val="00A72EA1"/>
    <w:rsid w:val="00A7402C"/>
    <w:rsid w:val="00A75849"/>
    <w:rsid w:val="00A76211"/>
    <w:rsid w:val="00A8085C"/>
    <w:rsid w:val="00A80BB7"/>
    <w:rsid w:val="00A80F17"/>
    <w:rsid w:val="00A81AAB"/>
    <w:rsid w:val="00A82EA1"/>
    <w:rsid w:val="00A854B1"/>
    <w:rsid w:val="00A87B6E"/>
    <w:rsid w:val="00AA6D09"/>
    <w:rsid w:val="00AB2F09"/>
    <w:rsid w:val="00AB6011"/>
    <w:rsid w:val="00AC1BEF"/>
    <w:rsid w:val="00AC27F7"/>
    <w:rsid w:val="00AD04A2"/>
    <w:rsid w:val="00AD791B"/>
    <w:rsid w:val="00AE0F60"/>
    <w:rsid w:val="00AE13FA"/>
    <w:rsid w:val="00AE61B9"/>
    <w:rsid w:val="00AF59F1"/>
    <w:rsid w:val="00AF7866"/>
    <w:rsid w:val="00B01FC0"/>
    <w:rsid w:val="00B02C4D"/>
    <w:rsid w:val="00B033C5"/>
    <w:rsid w:val="00B03E86"/>
    <w:rsid w:val="00B05857"/>
    <w:rsid w:val="00B121AF"/>
    <w:rsid w:val="00B15F94"/>
    <w:rsid w:val="00B16E18"/>
    <w:rsid w:val="00B175D9"/>
    <w:rsid w:val="00B17D60"/>
    <w:rsid w:val="00B20EEB"/>
    <w:rsid w:val="00B222A1"/>
    <w:rsid w:val="00B22E3B"/>
    <w:rsid w:val="00B25362"/>
    <w:rsid w:val="00B266E2"/>
    <w:rsid w:val="00B2768C"/>
    <w:rsid w:val="00B27AD5"/>
    <w:rsid w:val="00B31101"/>
    <w:rsid w:val="00B44355"/>
    <w:rsid w:val="00B5087D"/>
    <w:rsid w:val="00B51660"/>
    <w:rsid w:val="00B53872"/>
    <w:rsid w:val="00B57684"/>
    <w:rsid w:val="00B611F6"/>
    <w:rsid w:val="00B61274"/>
    <w:rsid w:val="00B6132D"/>
    <w:rsid w:val="00B62865"/>
    <w:rsid w:val="00B64480"/>
    <w:rsid w:val="00B66CB1"/>
    <w:rsid w:val="00B7159D"/>
    <w:rsid w:val="00B71A29"/>
    <w:rsid w:val="00B7292E"/>
    <w:rsid w:val="00B773B4"/>
    <w:rsid w:val="00B80931"/>
    <w:rsid w:val="00B858D3"/>
    <w:rsid w:val="00B90352"/>
    <w:rsid w:val="00B9188F"/>
    <w:rsid w:val="00B93F74"/>
    <w:rsid w:val="00B94895"/>
    <w:rsid w:val="00B954D8"/>
    <w:rsid w:val="00B9603B"/>
    <w:rsid w:val="00BA087A"/>
    <w:rsid w:val="00BA2B23"/>
    <w:rsid w:val="00BA67CC"/>
    <w:rsid w:val="00BB0637"/>
    <w:rsid w:val="00BB0E05"/>
    <w:rsid w:val="00BB308C"/>
    <w:rsid w:val="00BB69BD"/>
    <w:rsid w:val="00BC0317"/>
    <w:rsid w:val="00BC100B"/>
    <w:rsid w:val="00BC1052"/>
    <w:rsid w:val="00BC1B06"/>
    <w:rsid w:val="00BC2A9E"/>
    <w:rsid w:val="00BC35C3"/>
    <w:rsid w:val="00BC4B6E"/>
    <w:rsid w:val="00BC5DB4"/>
    <w:rsid w:val="00BD2836"/>
    <w:rsid w:val="00BD3D56"/>
    <w:rsid w:val="00BD4B26"/>
    <w:rsid w:val="00BE3040"/>
    <w:rsid w:val="00BE5AF2"/>
    <w:rsid w:val="00BE7311"/>
    <w:rsid w:val="00BE7C33"/>
    <w:rsid w:val="00BF4531"/>
    <w:rsid w:val="00BF5B7B"/>
    <w:rsid w:val="00C00821"/>
    <w:rsid w:val="00C01FF9"/>
    <w:rsid w:val="00C029D9"/>
    <w:rsid w:val="00C13BFC"/>
    <w:rsid w:val="00C2075A"/>
    <w:rsid w:val="00C21254"/>
    <w:rsid w:val="00C212F2"/>
    <w:rsid w:val="00C24773"/>
    <w:rsid w:val="00C3754A"/>
    <w:rsid w:val="00C42077"/>
    <w:rsid w:val="00C4332F"/>
    <w:rsid w:val="00C435F9"/>
    <w:rsid w:val="00C448AB"/>
    <w:rsid w:val="00C56076"/>
    <w:rsid w:val="00C672EF"/>
    <w:rsid w:val="00C71376"/>
    <w:rsid w:val="00C733FD"/>
    <w:rsid w:val="00C7408F"/>
    <w:rsid w:val="00C74BA0"/>
    <w:rsid w:val="00C807B8"/>
    <w:rsid w:val="00C82223"/>
    <w:rsid w:val="00C90639"/>
    <w:rsid w:val="00C92627"/>
    <w:rsid w:val="00C92D21"/>
    <w:rsid w:val="00C92EC7"/>
    <w:rsid w:val="00CA4229"/>
    <w:rsid w:val="00CA5870"/>
    <w:rsid w:val="00CA5DB3"/>
    <w:rsid w:val="00CB00F7"/>
    <w:rsid w:val="00CB49D0"/>
    <w:rsid w:val="00CB6EDB"/>
    <w:rsid w:val="00CC35D5"/>
    <w:rsid w:val="00CC3A89"/>
    <w:rsid w:val="00CC42FC"/>
    <w:rsid w:val="00CC6ACA"/>
    <w:rsid w:val="00CD3D50"/>
    <w:rsid w:val="00CD5692"/>
    <w:rsid w:val="00CE0AE0"/>
    <w:rsid w:val="00CE4D8B"/>
    <w:rsid w:val="00CE5610"/>
    <w:rsid w:val="00CE5647"/>
    <w:rsid w:val="00CE6703"/>
    <w:rsid w:val="00CE686D"/>
    <w:rsid w:val="00CE705E"/>
    <w:rsid w:val="00CE7BBD"/>
    <w:rsid w:val="00CF225E"/>
    <w:rsid w:val="00CF657F"/>
    <w:rsid w:val="00CF7F00"/>
    <w:rsid w:val="00D0135F"/>
    <w:rsid w:val="00D01B09"/>
    <w:rsid w:val="00D01B7E"/>
    <w:rsid w:val="00D04AAB"/>
    <w:rsid w:val="00D0683F"/>
    <w:rsid w:val="00D073AA"/>
    <w:rsid w:val="00D074DC"/>
    <w:rsid w:val="00D10246"/>
    <w:rsid w:val="00D121CB"/>
    <w:rsid w:val="00D14E26"/>
    <w:rsid w:val="00D156A9"/>
    <w:rsid w:val="00D15AA9"/>
    <w:rsid w:val="00D166FD"/>
    <w:rsid w:val="00D17E9F"/>
    <w:rsid w:val="00D25C88"/>
    <w:rsid w:val="00D27CA6"/>
    <w:rsid w:val="00D331BF"/>
    <w:rsid w:val="00D33244"/>
    <w:rsid w:val="00D41114"/>
    <w:rsid w:val="00D41FE8"/>
    <w:rsid w:val="00D45413"/>
    <w:rsid w:val="00D4717F"/>
    <w:rsid w:val="00D55EE0"/>
    <w:rsid w:val="00D645BF"/>
    <w:rsid w:val="00D64870"/>
    <w:rsid w:val="00D65017"/>
    <w:rsid w:val="00D65320"/>
    <w:rsid w:val="00D66FAD"/>
    <w:rsid w:val="00D724B9"/>
    <w:rsid w:val="00D773F5"/>
    <w:rsid w:val="00D8074A"/>
    <w:rsid w:val="00D83F4F"/>
    <w:rsid w:val="00D858DF"/>
    <w:rsid w:val="00D93EC5"/>
    <w:rsid w:val="00D952C7"/>
    <w:rsid w:val="00DA25A4"/>
    <w:rsid w:val="00DA3406"/>
    <w:rsid w:val="00DA6877"/>
    <w:rsid w:val="00DB2597"/>
    <w:rsid w:val="00DB2FCD"/>
    <w:rsid w:val="00DB53A3"/>
    <w:rsid w:val="00DD3B1F"/>
    <w:rsid w:val="00DD4974"/>
    <w:rsid w:val="00DD7C8B"/>
    <w:rsid w:val="00DE1802"/>
    <w:rsid w:val="00DE4894"/>
    <w:rsid w:val="00DE6FCB"/>
    <w:rsid w:val="00DF59F9"/>
    <w:rsid w:val="00E00D16"/>
    <w:rsid w:val="00E013BF"/>
    <w:rsid w:val="00E059DA"/>
    <w:rsid w:val="00E0666F"/>
    <w:rsid w:val="00E10249"/>
    <w:rsid w:val="00E11676"/>
    <w:rsid w:val="00E1199F"/>
    <w:rsid w:val="00E1337C"/>
    <w:rsid w:val="00E13E82"/>
    <w:rsid w:val="00E20597"/>
    <w:rsid w:val="00E20B80"/>
    <w:rsid w:val="00E215BA"/>
    <w:rsid w:val="00E21968"/>
    <w:rsid w:val="00E25899"/>
    <w:rsid w:val="00E266AD"/>
    <w:rsid w:val="00E33681"/>
    <w:rsid w:val="00E35706"/>
    <w:rsid w:val="00E37F74"/>
    <w:rsid w:val="00E40C26"/>
    <w:rsid w:val="00E416D7"/>
    <w:rsid w:val="00E44F5F"/>
    <w:rsid w:val="00E46A40"/>
    <w:rsid w:val="00E514B1"/>
    <w:rsid w:val="00E52AAD"/>
    <w:rsid w:val="00E5543D"/>
    <w:rsid w:val="00E60669"/>
    <w:rsid w:val="00E65199"/>
    <w:rsid w:val="00E7259D"/>
    <w:rsid w:val="00E744FD"/>
    <w:rsid w:val="00E74D4F"/>
    <w:rsid w:val="00E750AC"/>
    <w:rsid w:val="00E76766"/>
    <w:rsid w:val="00E76D09"/>
    <w:rsid w:val="00E76F7B"/>
    <w:rsid w:val="00E8798A"/>
    <w:rsid w:val="00E93ED6"/>
    <w:rsid w:val="00E954B6"/>
    <w:rsid w:val="00E95B00"/>
    <w:rsid w:val="00EA1146"/>
    <w:rsid w:val="00EA12E7"/>
    <w:rsid w:val="00EB1F81"/>
    <w:rsid w:val="00EB7895"/>
    <w:rsid w:val="00EC3FFA"/>
    <w:rsid w:val="00EC5F07"/>
    <w:rsid w:val="00EC6312"/>
    <w:rsid w:val="00ED0113"/>
    <w:rsid w:val="00ED3E12"/>
    <w:rsid w:val="00ED4448"/>
    <w:rsid w:val="00ED4BA0"/>
    <w:rsid w:val="00EE06D2"/>
    <w:rsid w:val="00EE091D"/>
    <w:rsid w:val="00EE473A"/>
    <w:rsid w:val="00EE4BBB"/>
    <w:rsid w:val="00EE6D5C"/>
    <w:rsid w:val="00F0045B"/>
    <w:rsid w:val="00F02D2D"/>
    <w:rsid w:val="00F03521"/>
    <w:rsid w:val="00F036A5"/>
    <w:rsid w:val="00F05450"/>
    <w:rsid w:val="00F05E72"/>
    <w:rsid w:val="00F069BB"/>
    <w:rsid w:val="00F11CF1"/>
    <w:rsid w:val="00F143C9"/>
    <w:rsid w:val="00F15C59"/>
    <w:rsid w:val="00F21308"/>
    <w:rsid w:val="00F21A21"/>
    <w:rsid w:val="00F27C93"/>
    <w:rsid w:val="00F318FF"/>
    <w:rsid w:val="00F31B43"/>
    <w:rsid w:val="00F34B26"/>
    <w:rsid w:val="00F359E8"/>
    <w:rsid w:val="00F40D5B"/>
    <w:rsid w:val="00F42317"/>
    <w:rsid w:val="00F50E4D"/>
    <w:rsid w:val="00F52D1E"/>
    <w:rsid w:val="00F55830"/>
    <w:rsid w:val="00F56AE6"/>
    <w:rsid w:val="00F6340E"/>
    <w:rsid w:val="00F6778C"/>
    <w:rsid w:val="00F67EAD"/>
    <w:rsid w:val="00F7117D"/>
    <w:rsid w:val="00F713CD"/>
    <w:rsid w:val="00F74B69"/>
    <w:rsid w:val="00F763DB"/>
    <w:rsid w:val="00F80A37"/>
    <w:rsid w:val="00F84C41"/>
    <w:rsid w:val="00F85A3C"/>
    <w:rsid w:val="00F85D7C"/>
    <w:rsid w:val="00F90F19"/>
    <w:rsid w:val="00F914B0"/>
    <w:rsid w:val="00F91C4A"/>
    <w:rsid w:val="00F963BA"/>
    <w:rsid w:val="00FA01A7"/>
    <w:rsid w:val="00FA0990"/>
    <w:rsid w:val="00FA417A"/>
    <w:rsid w:val="00FA6095"/>
    <w:rsid w:val="00FA7515"/>
    <w:rsid w:val="00FA7536"/>
    <w:rsid w:val="00FB13D3"/>
    <w:rsid w:val="00FB17FD"/>
    <w:rsid w:val="00FB34F1"/>
    <w:rsid w:val="00FB46E3"/>
    <w:rsid w:val="00FB504C"/>
    <w:rsid w:val="00FC0918"/>
    <w:rsid w:val="00FC7544"/>
    <w:rsid w:val="00FD04DA"/>
    <w:rsid w:val="00FD584A"/>
    <w:rsid w:val="00FD5F45"/>
    <w:rsid w:val="00FE1521"/>
    <w:rsid w:val="00FE5B27"/>
    <w:rsid w:val="00FE7B3B"/>
    <w:rsid w:val="00FF4F07"/>
    <w:rsid w:val="011245C7"/>
    <w:rsid w:val="019C10A0"/>
    <w:rsid w:val="01A12AE6"/>
    <w:rsid w:val="022913E0"/>
    <w:rsid w:val="02478DA9"/>
    <w:rsid w:val="0298F96F"/>
    <w:rsid w:val="02E10603"/>
    <w:rsid w:val="0330E708"/>
    <w:rsid w:val="033FC414"/>
    <w:rsid w:val="038A0CE3"/>
    <w:rsid w:val="03B9D7E1"/>
    <w:rsid w:val="04594D91"/>
    <w:rsid w:val="048D5DCE"/>
    <w:rsid w:val="05922392"/>
    <w:rsid w:val="05C38057"/>
    <w:rsid w:val="0614045C"/>
    <w:rsid w:val="0635A5F0"/>
    <w:rsid w:val="06735F77"/>
    <w:rsid w:val="070C8099"/>
    <w:rsid w:val="073F70E5"/>
    <w:rsid w:val="07DC29C8"/>
    <w:rsid w:val="07F142EF"/>
    <w:rsid w:val="080997A2"/>
    <w:rsid w:val="08148AFA"/>
    <w:rsid w:val="0956CA66"/>
    <w:rsid w:val="096C1F1E"/>
    <w:rsid w:val="09F09793"/>
    <w:rsid w:val="0A939803"/>
    <w:rsid w:val="0AF743ED"/>
    <w:rsid w:val="0BA69ECD"/>
    <w:rsid w:val="0BB1F1D6"/>
    <w:rsid w:val="0C6B6C05"/>
    <w:rsid w:val="0C72B4F1"/>
    <w:rsid w:val="0CC2B63E"/>
    <w:rsid w:val="0CC597D8"/>
    <w:rsid w:val="0E04E782"/>
    <w:rsid w:val="0E495C76"/>
    <w:rsid w:val="0EB6E0AB"/>
    <w:rsid w:val="0ECF2451"/>
    <w:rsid w:val="0F732260"/>
    <w:rsid w:val="0FD59BD7"/>
    <w:rsid w:val="103DB57B"/>
    <w:rsid w:val="10A5A21A"/>
    <w:rsid w:val="10D5C137"/>
    <w:rsid w:val="123A1C93"/>
    <w:rsid w:val="128E99F9"/>
    <w:rsid w:val="12EEA5A0"/>
    <w:rsid w:val="13C432AA"/>
    <w:rsid w:val="13DB33AB"/>
    <w:rsid w:val="141A6DA4"/>
    <w:rsid w:val="14698A84"/>
    <w:rsid w:val="148747ED"/>
    <w:rsid w:val="1519EB30"/>
    <w:rsid w:val="151CD1F5"/>
    <w:rsid w:val="15469544"/>
    <w:rsid w:val="1650E4BC"/>
    <w:rsid w:val="16639B28"/>
    <w:rsid w:val="16923BAC"/>
    <w:rsid w:val="177B6087"/>
    <w:rsid w:val="17C4C4E2"/>
    <w:rsid w:val="17E36A67"/>
    <w:rsid w:val="18571455"/>
    <w:rsid w:val="1884BB93"/>
    <w:rsid w:val="18940E36"/>
    <w:rsid w:val="18B58E29"/>
    <w:rsid w:val="18BA108D"/>
    <w:rsid w:val="19577DC9"/>
    <w:rsid w:val="196746FB"/>
    <w:rsid w:val="1A25101C"/>
    <w:rsid w:val="1AD454D6"/>
    <w:rsid w:val="1B1C94FD"/>
    <w:rsid w:val="1C2DBB7D"/>
    <w:rsid w:val="1C4D3AE7"/>
    <w:rsid w:val="1C989DAC"/>
    <w:rsid w:val="1C9FB0A8"/>
    <w:rsid w:val="1D44AB60"/>
    <w:rsid w:val="1DB766E9"/>
    <w:rsid w:val="1E161027"/>
    <w:rsid w:val="1E38CB00"/>
    <w:rsid w:val="1E50E27A"/>
    <w:rsid w:val="1F494334"/>
    <w:rsid w:val="2052A170"/>
    <w:rsid w:val="20E16839"/>
    <w:rsid w:val="21F6ECB4"/>
    <w:rsid w:val="220104ED"/>
    <w:rsid w:val="2285CCEB"/>
    <w:rsid w:val="228EC9A9"/>
    <w:rsid w:val="22C703F1"/>
    <w:rsid w:val="22D09868"/>
    <w:rsid w:val="233B3526"/>
    <w:rsid w:val="23E7BF1D"/>
    <w:rsid w:val="2467E1A3"/>
    <w:rsid w:val="254B5BA1"/>
    <w:rsid w:val="26C2D5F6"/>
    <w:rsid w:val="27636569"/>
    <w:rsid w:val="278D1D5F"/>
    <w:rsid w:val="281B1DBB"/>
    <w:rsid w:val="28495A9B"/>
    <w:rsid w:val="28BC78B0"/>
    <w:rsid w:val="28DC73A8"/>
    <w:rsid w:val="2962B75F"/>
    <w:rsid w:val="29BF0689"/>
    <w:rsid w:val="29D64F23"/>
    <w:rsid w:val="29FBB02E"/>
    <w:rsid w:val="2A09DD13"/>
    <w:rsid w:val="2A1E4ADA"/>
    <w:rsid w:val="2A4F6A3D"/>
    <w:rsid w:val="2B903772"/>
    <w:rsid w:val="2C00F1C8"/>
    <w:rsid w:val="2C177CEE"/>
    <w:rsid w:val="2C3B1A84"/>
    <w:rsid w:val="2CDFF629"/>
    <w:rsid w:val="2DDDB5C0"/>
    <w:rsid w:val="2E0D989D"/>
    <w:rsid w:val="2EC9454F"/>
    <w:rsid w:val="2F312D86"/>
    <w:rsid w:val="2FA12EA2"/>
    <w:rsid w:val="2FCAFC38"/>
    <w:rsid w:val="3008A433"/>
    <w:rsid w:val="306BB5D6"/>
    <w:rsid w:val="307841FA"/>
    <w:rsid w:val="30825404"/>
    <w:rsid w:val="309D6053"/>
    <w:rsid w:val="3131935F"/>
    <w:rsid w:val="31319856"/>
    <w:rsid w:val="31B31FA4"/>
    <w:rsid w:val="31F0E773"/>
    <w:rsid w:val="32916EA4"/>
    <w:rsid w:val="32ACBEC9"/>
    <w:rsid w:val="33AF3661"/>
    <w:rsid w:val="33B7DC8C"/>
    <w:rsid w:val="35309147"/>
    <w:rsid w:val="355082B3"/>
    <w:rsid w:val="35704AE8"/>
    <w:rsid w:val="35893E62"/>
    <w:rsid w:val="36328812"/>
    <w:rsid w:val="3633062E"/>
    <w:rsid w:val="36E19333"/>
    <w:rsid w:val="38245000"/>
    <w:rsid w:val="3867F2DA"/>
    <w:rsid w:val="3899B425"/>
    <w:rsid w:val="38AE5C97"/>
    <w:rsid w:val="38DA9732"/>
    <w:rsid w:val="39C2F1B7"/>
    <w:rsid w:val="3A41ED12"/>
    <w:rsid w:val="3A8E092C"/>
    <w:rsid w:val="3B3A069E"/>
    <w:rsid w:val="3B4E0A58"/>
    <w:rsid w:val="3B5292B6"/>
    <w:rsid w:val="3B65FE7D"/>
    <w:rsid w:val="3B8AEC79"/>
    <w:rsid w:val="3C4FB194"/>
    <w:rsid w:val="3CDEC01F"/>
    <w:rsid w:val="3CF4A044"/>
    <w:rsid w:val="3D236C45"/>
    <w:rsid w:val="3D3D857F"/>
    <w:rsid w:val="3D62E4A8"/>
    <w:rsid w:val="3E19FEEA"/>
    <w:rsid w:val="3E5EB50C"/>
    <w:rsid w:val="3E6E7BFB"/>
    <w:rsid w:val="3EA9B61A"/>
    <w:rsid w:val="3EB1489E"/>
    <w:rsid w:val="3EE7A78F"/>
    <w:rsid w:val="3F3087B0"/>
    <w:rsid w:val="3F369876"/>
    <w:rsid w:val="3F9A15A1"/>
    <w:rsid w:val="3FB267B7"/>
    <w:rsid w:val="3FC148D2"/>
    <w:rsid w:val="3FF59014"/>
    <w:rsid w:val="40468B1D"/>
    <w:rsid w:val="405EF39A"/>
    <w:rsid w:val="40E05BF5"/>
    <w:rsid w:val="41229ED7"/>
    <w:rsid w:val="413F0028"/>
    <w:rsid w:val="41794EDE"/>
    <w:rsid w:val="41FD51AF"/>
    <w:rsid w:val="4223922C"/>
    <w:rsid w:val="422B5910"/>
    <w:rsid w:val="42D844EE"/>
    <w:rsid w:val="43460A2B"/>
    <w:rsid w:val="4350E7BD"/>
    <w:rsid w:val="4351CCD4"/>
    <w:rsid w:val="4359D027"/>
    <w:rsid w:val="43912E23"/>
    <w:rsid w:val="4407A8DC"/>
    <w:rsid w:val="440F6D41"/>
    <w:rsid w:val="4412794C"/>
    <w:rsid w:val="445C1956"/>
    <w:rsid w:val="447F3A1D"/>
    <w:rsid w:val="4559BD2A"/>
    <w:rsid w:val="455EF319"/>
    <w:rsid w:val="45DDE03C"/>
    <w:rsid w:val="46235015"/>
    <w:rsid w:val="46A6A540"/>
    <w:rsid w:val="4807F635"/>
    <w:rsid w:val="4861A051"/>
    <w:rsid w:val="4862ECB1"/>
    <w:rsid w:val="486A5BD5"/>
    <w:rsid w:val="487EE384"/>
    <w:rsid w:val="48C83EC1"/>
    <w:rsid w:val="49EDF435"/>
    <w:rsid w:val="4A629877"/>
    <w:rsid w:val="4A82ECF8"/>
    <w:rsid w:val="4B24AD08"/>
    <w:rsid w:val="4B5A0ECB"/>
    <w:rsid w:val="4B6045C2"/>
    <w:rsid w:val="4C2A3D20"/>
    <w:rsid w:val="4CB1F73F"/>
    <w:rsid w:val="4DAA18C1"/>
    <w:rsid w:val="4DCA47A0"/>
    <w:rsid w:val="4DD2327A"/>
    <w:rsid w:val="4DD922CB"/>
    <w:rsid w:val="4DEA2589"/>
    <w:rsid w:val="4DEB37B8"/>
    <w:rsid w:val="4DFC8425"/>
    <w:rsid w:val="4E3AED4C"/>
    <w:rsid w:val="4E7C9215"/>
    <w:rsid w:val="4EF2AB55"/>
    <w:rsid w:val="4F509972"/>
    <w:rsid w:val="50311441"/>
    <w:rsid w:val="507699A1"/>
    <w:rsid w:val="512BCAFC"/>
    <w:rsid w:val="512CFBC7"/>
    <w:rsid w:val="5179E909"/>
    <w:rsid w:val="52E0F028"/>
    <w:rsid w:val="52FA8760"/>
    <w:rsid w:val="5353A1AE"/>
    <w:rsid w:val="5439E6B8"/>
    <w:rsid w:val="545B5685"/>
    <w:rsid w:val="54664D7C"/>
    <w:rsid w:val="54BE60E8"/>
    <w:rsid w:val="54D7C0DD"/>
    <w:rsid w:val="5510655D"/>
    <w:rsid w:val="55608660"/>
    <w:rsid w:val="561742D0"/>
    <w:rsid w:val="571F867C"/>
    <w:rsid w:val="58691D2E"/>
    <w:rsid w:val="589A470B"/>
    <w:rsid w:val="58CB241A"/>
    <w:rsid w:val="58F48B5E"/>
    <w:rsid w:val="59071249"/>
    <w:rsid w:val="5959E3AC"/>
    <w:rsid w:val="599B2BB2"/>
    <w:rsid w:val="59E9054E"/>
    <w:rsid w:val="5AF57D5F"/>
    <w:rsid w:val="5B2259A7"/>
    <w:rsid w:val="5BBE8D43"/>
    <w:rsid w:val="5C080758"/>
    <w:rsid w:val="5C0FE4FD"/>
    <w:rsid w:val="5CB238D8"/>
    <w:rsid w:val="5D28FFB9"/>
    <w:rsid w:val="5D679FE1"/>
    <w:rsid w:val="5D870546"/>
    <w:rsid w:val="5E7D86E5"/>
    <w:rsid w:val="5E88E498"/>
    <w:rsid w:val="5F4036F5"/>
    <w:rsid w:val="5F75B5A7"/>
    <w:rsid w:val="5FF39433"/>
    <w:rsid w:val="6004637F"/>
    <w:rsid w:val="60194262"/>
    <w:rsid w:val="60A7BD49"/>
    <w:rsid w:val="60BB9DE1"/>
    <w:rsid w:val="60FEF2FC"/>
    <w:rsid w:val="618E9959"/>
    <w:rsid w:val="61C7A74E"/>
    <w:rsid w:val="61EC955C"/>
    <w:rsid w:val="62012D3C"/>
    <w:rsid w:val="62AB2266"/>
    <w:rsid w:val="62F1B3F0"/>
    <w:rsid w:val="630FEFAA"/>
    <w:rsid w:val="6399DED4"/>
    <w:rsid w:val="63FB4A6F"/>
    <w:rsid w:val="64611C0A"/>
    <w:rsid w:val="64D55956"/>
    <w:rsid w:val="6667AF64"/>
    <w:rsid w:val="66864795"/>
    <w:rsid w:val="66D05E7D"/>
    <w:rsid w:val="674F569E"/>
    <w:rsid w:val="675386BD"/>
    <w:rsid w:val="687E33B2"/>
    <w:rsid w:val="6894839C"/>
    <w:rsid w:val="689D7845"/>
    <w:rsid w:val="68EB5B64"/>
    <w:rsid w:val="693DE11B"/>
    <w:rsid w:val="6975F96C"/>
    <w:rsid w:val="697F75DC"/>
    <w:rsid w:val="69B301DA"/>
    <w:rsid w:val="6A23E4AC"/>
    <w:rsid w:val="6A3FEB2E"/>
    <w:rsid w:val="6A564C85"/>
    <w:rsid w:val="6ABF1C33"/>
    <w:rsid w:val="6AC6CD6E"/>
    <w:rsid w:val="6AD4545A"/>
    <w:rsid w:val="6B119B01"/>
    <w:rsid w:val="6B418985"/>
    <w:rsid w:val="6B905EAD"/>
    <w:rsid w:val="6BAF27E6"/>
    <w:rsid w:val="6BD92C8E"/>
    <w:rsid w:val="6C07FBC0"/>
    <w:rsid w:val="6C6944A5"/>
    <w:rsid w:val="6C76075F"/>
    <w:rsid w:val="6CF43A30"/>
    <w:rsid w:val="6D51564A"/>
    <w:rsid w:val="6D522F65"/>
    <w:rsid w:val="6E302B6B"/>
    <w:rsid w:val="6E3B117F"/>
    <w:rsid w:val="6E42F7EF"/>
    <w:rsid w:val="6ED86E5C"/>
    <w:rsid w:val="6F158705"/>
    <w:rsid w:val="6F2CA1B8"/>
    <w:rsid w:val="6F4CA6B6"/>
    <w:rsid w:val="6F7967CB"/>
    <w:rsid w:val="702745C7"/>
    <w:rsid w:val="702DB7C4"/>
    <w:rsid w:val="70C3668E"/>
    <w:rsid w:val="70DEF0FF"/>
    <w:rsid w:val="712764EC"/>
    <w:rsid w:val="71BFDE8B"/>
    <w:rsid w:val="723118D2"/>
    <w:rsid w:val="734AD4A8"/>
    <w:rsid w:val="73979B22"/>
    <w:rsid w:val="73F1C794"/>
    <w:rsid w:val="74093F2E"/>
    <w:rsid w:val="7415B0D5"/>
    <w:rsid w:val="741D0B28"/>
    <w:rsid w:val="74A338F6"/>
    <w:rsid w:val="75150BE7"/>
    <w:rsid w:val="75411DF4"/>
    <w:rsid w:val="754ADF5D"/>
    <w:rsid w:val="7550EA35"/>
    <w:rsid w:val="757AEA58"/>
    <w:rsid w:val="758EF35E"/>
    <w:rsid w:val="75B0CD39"/>
    <w:rsid w:val="767A8BBE"/>
    <w:rsid w:val="767B3C7B"/>
    <w:rsid w:val="76991A48"/>
    <w:rsid w:val="776B38FE"/>
    <w:rsid w:val="77D9494F"/>
    <w:rsid w:val="77FE549D"/>
    <w:rsid w:val="7879C1FB"/>
    <w:rsid w:val="78A72098"/>
    <w:rsid w:val="792F2295"/>
    <w:rsid w:val="793C115B"/>
    <w:rsid w:val="79F10426"/>
    <w:rsid w:val="79F1FFCB"/>
    <w:rsid w:val="7AE4D1B0"/>
    <w:rsid w:val="7B3F5DCC"/>
    <w:rsid w:val="7BCAEF35"/>
    <w:rsid w:val="7BDF246A"/>
    <w:rsid w:val="7C42570E"/>
    <w:rsid w:val="7C708003"/>
    <w:rsid w:val="7E7550FE"/>
    <w:rsid w:val="7ED9CB5E"/>
    <w:rsid w:val="7F1E9914"/>
    <w:rsid w:val="7FF96A5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215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Table Dots,List Paragraph1,List Paragraph11,Recommendation,List Paragraph2,Bullet Point,L,Bullet points,Content descriptions,Bullet Points,AR bullet 1,#List Paragraph,bullet point list,1 heading,Bullet point"/>
    <w:basedOn w:val="Normal"/>
    <w:link w:val="ListParagraphChar"/>
    <w:uiPriority w:val="34"/>
    <w:qFormat/>
    <w:rsid w:val="0065533B"/>
    <w:pPr>
      <w:numPr>
        <w:numId w:val="8"/>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5115BE"/>
    <w:rPr>
      <w:sz w:val="16"/>
      <w:szCs w:val="16"/>
    </w:rPr>
  </w:style>
  <w:style w:type="paragraph" w:styleId="CommentText">
    <w:name w:val="annotation text"/>
    <w:basedOn w:val="Normal"/>
    <w:link w:val="CommentTextChar"/>
    <w:uiPriority w:val="99"/>
    <w:unhideWhenUsed/>
    <w:rsid w:val="005115BE"/>
    <w:pPr>
      <w:spacing w:before="100" w:beforeAutospacing="1" w:after="100" w:afterAutospacing="1"/>
    </w:pPr>
    <w:rPr>
      <w:rFonts w:ascii="Titillium Web" w:eastAsia="Times New Roman" w:hAnsi="Titillium Web" w:cs="Segoe UI"/>
      <w:color w:val="000000"/>
      <w:position w:val="1"/>
      <w:lang w:eastAsia="en-NZ"/>
      <w14:ligatures w14:val="standardContextual"/>
    </w:rPr>
  </w:style>
  <w:style w:type="character" w:customStyle="1" w:styleId="CommentTextChar">
    <w:name w:val="Comment Text Char"/>
    <w:basedOn w:val="DefaultParagraphFont"/>
    <w:link w:val="CommentText"/>
    <w:uiPriority w:val="99"/>
    <w:rsid w:val="005115BE"/>
    <w:rPr>
      <w:rFonts w:ascii="Titillium Web" w:eastAsia="Times New Roman" w:hAnsi="Titillium Web" w:cs="Segoe UI"/>
      <w:color w:val="000000"/>
      <w:position w:val="1"/>
      <w:sz w:val="20"/>
      <w:szCs w:val="20"/>
      <w:lang w:eastAsia="en-NZ"/>
      <w14:ligatures w14:val="standardContextual"/>
    </w:rPr>
  </w:style>
  <w:style w:type="character" w:styleId="Hyperlink">
    <w:name w:val="Hyperlink"/>
    <w:basedOn w:val="DefaultParagraphFont"/>
    <w:uiPriority w:val="99"/>
    <w:unhideWhenUsed/>
    <w:rsid w:val="005115BE"/>
    <w:rPr>
      <w:color w:val="007EAF" w:themeColor="hyperlink"/>
      <w:u w:val="single"/>
    </w:rPr>
  </w:style>
  <w:style w:type="character" w:customStyle="1" w:styleId="cf21">
    <w:name w:val="cf21"/>
    <w:basedOn w:val="DefaultParagraphFont"/>
    <w:rsid w:val="005115BE"/>
    <w:rPr>
      <w:rFonts w:ascii="Segoe UI" w:hAnsi="Segoe UI" w:cs="Segoe UI" w:hint="default"/>
      <w:b/>
      <w:bCs/>
      <w:sz w:val="18"/>
      <w:szCs w:val="18"/>
    </w:rPr>
  </w:style>
  <w:style w:type="character" w:customStyle="1" w:styleId="cf31">
    <w:name w:val="cf31"/>
    <w:basedOn w:val="DefaultParagraphFont"/>
    <w:rsid w:val="005115BE"/>
    <w:rPr>
      <w:rFonts w:ascii="Segoe UI" w:hAnsi="Segoe UI" w:cs="Segoe UI" w:hint="default"/>
      <w:sz w:val="18"/>
      <w:szCs w:val="18"/>
    </w:rPr>
  </w:style>
  <w:style w:type="table" w:styleId="TableGrid">
    <w:name w:val="Table Grid"/>
    <w:basedOn w:val="TableNormal"/>
    <w:uiPriority w:val="39"/>
    <w:rsid w:val="005115B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115BE"/>
    <w:pPr>
      <w:spacing w:before="100" w:beforeAutospacing="1" w:after="100" w:afterAutospacing="1"/>
    </w:pPr>
    <w:rPr>
      <w:rFonts w:ascii="Times New Roman" w:eastAsia="Times New Roman" w:hAnsi="Times New Roman" w:cs="Times New Roman"/>
      <w:color w:val="000000"/>
      <w:position w:val="1"/>
      <w:sz w:val="24"/>
      <w:szCs w:val="24"/>
      <w:lang w:eastAsia="en-NZ"/>
      <w14:ligatures w14:val="standardContextual"/>
    </w:rPr>
  </w:style>
  <w:style w:type="character" w:customStyle="1" w:styleId="scxp229133726">
    <w:name w:val="scxp229133726"/>
    <w:basedOn w:val="DefaultParagraphFont"/>
    <w:rsid w:val="005115BE"/>
  </w:style>
  <w:style w:type="character" w:customStyle="1" w:styleId="normaltextrun">
    <w:name w:val="normaltextrun"/>
    <w:basedOn w:val="DefaultParagraphFont"/>
    <w:rsid w:val="005115BE"/>
  </w:style>
  <w:style w:type="character" w:customStyle="1" w:styleId="eop">
    <w:name w:val="eop"/>
    <w:basedOn w:val="DefaultParagraphFont"/>
    <w:rsid w:val="005115BE"/>
  </w:style>
  <w:style w:type="character" w:customStyle="1" w:styleId="bcx8">
    <w:name w:val="bcx8"/>
    <w:basedOn w:val="DefaultParagraphFont"/>
    <w:rsid w:val="005115BE"/>
  </w:style>
  <w:style w:type="paragraph" w:styleId="ListBullet">
    <w:name w:val="List Bullet"/>
    <w:basedOn w:val="Normal"/>
    <w:uiPriority w:val="5"/>
    <w:rsid w:val="005115BE"/>
    <w:pPr>
      <w:numPr>
        <w:numId w:val="12"/>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paragraph" w:styleId="ListBullet2">
    <w:name w:val="List Bullet 2"/>
    <w:basedOn w:val="Normal"/>
    <w:uiPriority w:val="5"/>
    <w:rsid w:val="005115BE"/>
    <w:pPr>
      <w:numPr>
        <w:ilvl w:val="1"/>
        <w:numId w:val="12"/>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paragraph" w:styleId="ListBullet3">
    <w:name w:val="List Bullet 3"/>
    <w:basedOn w:val="Normal"/>
    <w:uiPriority w:val="5"/>
    <w:rsid w:val="005115BE"/>
    <w:pPr>
      <w:numPr>
        <w:ilvl w:val="2"/>
        <w:numId w:val="12"/>
      </w:numPr>
      <w:spacing w:before="100" w:beforeAutospacing="1" w:after="60" w:afterAutospacing="1" w:line="280" w:lineRule="atLeast"/>
    </w:pPr>
    <w:rPr>
      <w:rFonts w:ascii="Titillium Web" w:eastAsiaTheme="minorEastAsia" w:hAnsi="Titillium Web" w:cs="Times New Roman"/>
      <w:color w:val="000000" w:themeColor="text1"/>
      <w:position w:val="1"/>
      <w:lang w:val="en-AU" w:eastAsia="en-NZ"/>
      <w14:ligatures w14:val="standardContextual"/>
    </w:rPr>
  </w:style>
  <w:style w:type="numbering" w:customStyle="1" w:styleId="ATOBullets">
    <w:name w:val="ATO Bullets"/>
    <w:uiPriority w:val="99"/>
    <w:rsid w:val="005115BE"/>
    <w:pPr>
      <w:numPr>
        <w:numId w:val="11"/>
      </w:numPr>
    </w:pPr>
  </w:style>
  <w:style w:type="character" w:customStyle="1" w:styleId="scxp226935199">
    <w:name w:val="scxp226935199"/>
    <w:basedOn w:val="DefaultParagraphFont"/>
    <w:rsid w:val="005115BE"/>
  </w:style>
  <w:style w:type="paragraph" w:styleId="Revision">
    <w:name w:val="Revision"/>
    <w:hidden/>
    <w:uiPriority w:val="99"/>
    <w:semiHidden/>
    <w:rsid w:val="001207A8"/>
    <w:rPr>
      <w:sz w:val="20"/>
      <w:szCs w:val="20"/>
    </w:rPr>
  </w:style>
  <w:style w:type="paragraph" w:styleId="CommentSubject">
    <w:name w:val="annotation subject"/>
    <w:basedOn w:val="CommentText"/>
    <w:next w:val="CommentText"/>
    <w:link w:val="CommentSubjectChar"/>
    <w:uiPriority w:val="99"/>
    <w:semiHidden/>
    <w:unhideWhenUsed/>
    <w:rsid w:val="00472056"/>
    <w:pPr>
      <w:spacing w:before="0" w:beforeAutospacing="0" w:after="142" w:afterAutospacing="0"/>
    </w:pPr>
    <w:rPr>
      <w:rFonts w:asciiTheme="minorHAnsi" w:eastAsiaTheme="minorHAnsi" w:hAnsiTheme="minorHAnsi" w:cstheme="minorBidi"/>
      <w:b/>
      <w:bCs/>
      <w:color w:val="auto"/>
      <w:position w:val="0"/>
      <w:lang w:eastAsia="en-US"/>
      <w14:ligatures w14:val="none"/>
    </w:rPr>
  </w:style>
  <w:style w:type="character" w:customStyle="1" w:styleId="CommentSubjectChar">
    <w:name w:val="Comment Subject Char"/>
    <w:basedOn w:val="CommentTextChar"/>
    <w:link w:val="CommentSubject"/>
    <w:uiPriority w:val="99"/>
    <w:semiHidden/>
    <w:rsid w:val="00472056"/>
    <w:rPr>
      <w:rFonts w:ascii="Titillium Web" w:eastAsia="Times New Roman" w:hAnsi="Titillium Web" w:cs="Segoe UI"/>
      <w:b/>
      <w:bCs/>
      <w:color w:val="000000"/>
      <w:position w:val="1"/>
      <w:sz w:val="20"/>
      <w:szCs w:val="20"/>
      <w:lang w:eastAsia="en-NZ"/>
      <w14:ligatures w14:val="standardContextual"/>
    </w:rPr>
  </w:style>
  <w:style w:type="paragraph" w:styleId="TOCHeading">
    <w:name w:val="TOC Heading"/>
    <w:basedOn w:val="Heading1"/>
    <w:next w:val="Normal"/>
    <w:uiPriority w:val="39"/>
    <w:unhideWhenUsed/>
    <w:qFormat/>
    <w:rsid w:val="00F21308"/>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821823"/>
    <w:pPr>
      <w:tabs>
        <w:tab w:val="right" w:pos="9054"/>
      </w:tabs>
      <w:spacing w:after="100"/>
      <w:ind w:left="400"/>
    </w:pPr>
    <w:rPr>
      <w:rFonts w:cstheme="minorHAnsi"/>
      <w:noProof/>
    </w:rPr>
  </w:style>
  <w:style w:type="paragraph" w:styleId="TOC2">
    <w:name w:val="toc 2"/>
    <w:basedOn w:val="Normal"/>
    <w:next w:val="Normal"/>
    <w:autoRedefine/>
    <w:uiPriority w:val="39"/>
    <w:unhideWhenUsed/>
    <w:rsid w:val="00F21308"/>
    <w:pPr>
      <w:spacing w:after="100"/>
      <w:ind w:left="200"/>
    </w:pPr>
  </w:style>
  <w:style w:type="paragraph" w:styleId="TOC1">
    <w:name w:val="toc 1"/>
    <w:basedOn w:val="Normal"/>
    <w:next w:val="Normal"/>
    <w:autoRedefine/>
    <w:uiPriority w:val="39"/>
    <w:unhideWhenUsed/>
    <w:rsid w:val="00D64870"/>
    <w:pPr>
      <w:tabs>
        <w:tab w:val="right" w:leader="dot" w:pos="9054"/>
      </w:tabs>
      <w:spacing w:after="100"/>
    </w:pPr>
    <w:rPr>
      <w:rFonts w:cstheme="minorHAnsi"/>
      <w:b/>
      <w:bCs/>
      <w:noProof/>
    </w:rPr>
  </w:style>
  <w:style w:type="character" w:styleId="FollowedHyperlink">
    <w:name w:val="FollowedHyperlink"/>
    <w:basedOn w:val="DefaultParagraphFont"/>
    <w:uiPriority w:val="99"/>
    <w:semiHidden/>
    <w:unhideWhenUsed/>
    <w:rsid w:val="00DF59F9"/>
    <w:rPr>
      <w:color w:val="FFC100" w:themeColor="followedHyperlink"/>
      <w:u w:val="single"/>
    </w:rPr>
  </w:style>
  <w:style w:type="character" w:styleId="UnresolvedMention">
    <w:name w:val="Unresolved Mention"/>
    <w:basedOn w:val="DefaultParagraphFont"/>
    <w:uiPriority w:val="99"/>
    <w:semiHidden/>
    <w:unhideWhenUsed/>
    <w:rsid w:val="00945DFD"/>
    <w:rPr>
      <w:color w:val="605E5C"/>
      <w:shd w:val="clear" w:color="auto" w:fill="E1DFDD"/>
    </w:rPr>
  </w:style>
  <w:style w:type="paragraph" w:styleId="TOC4">
    <w:name w:val="toc 4"/>
    <w:basedOn w:val="Normal"/>
    <w:next w:val="Normal"/>
    <w:autoRedefine/>
    <w:uiPriority w:val="39"/>
    <w:unhideWhenUsed/>
    <w:rsid w:val="00B94895"/>
    <w:pPr>
      <w:spacing w:after="100"/>
      <w:ind w:left="600"/>
    </w:pPr>
  </w:style>
  <w:style w:type="character" w:customStyle="1" w:styleId="scxp82503680">
    <w:name w:val="scxp82503680"/>
    <w:basedOn w:val="DefaultParagraphFont"/>
    <w:rsid w:val="00B611F6"/>
  </w:style>
  <w:style w:type="character" w:customStyle="1" w:styleId="scxp247291510">
    <w:name w:val="scxp247291510"/>
    <w:basedOn w:val="DefaultParagraphFont"/>
    <w:rsid w:val="00B611F6"/>
  </w:style>
  <w:style w:type="character" w:customStyle="1" w:styleId="contextualspellingandgrammarerrorzoomed">
    <w:name w:val="contextualspellingandgrammarerrorzoomed"/>
    <w:basedOn w:val="DefaultParagraphFont"/>
    <w:rsid w:val="00B611F6"/>
  </w:style>
  <w:style w:type="paragraph" w:customStyle="1" w:styleId="scriptor-listitemlistlist-e2dd0623-a14b-4bbc-ae44-40dde4ebb7aa0">
    <w:name w:val="scriptor-listitemlist!list-e2dd0623-a14b-4bbc-ae44-40dde4ebb7aa0"/>
    <w:basedOn w:val="Normal"/>
    <w:rsid w:val="0025735E"/>
    <w:pPr>
      <w:spacing w:after="160"/>
    </w:pPr>
    <w:rPr>
      <w:rFonts w:ascii="Times New Roman" w:eastAsia="Times New Roman" w:hAnsi="Times New Roman" w:cs="Times New Roman"/>
      <w:sz w:val="24"/>
      <w:szCs w:val="24"/>
      <w:lang w:eastAsia="en-NZ"/>
    </w:rPr>
  </w:style>
  <w:style w:type="character" w:customStyle="1" w:styleId="ListParagraphChar">
    <w:name w:val="List Paragraph Char"/>
    <w:aliases w:val="Body Bullet List Char,Table Dots Char,List Paragraph1 Char,List Paragraph11 Char,Recommendation Char,List Paragraph2 Char,Bullet Point Char,L Char,Bullet points Char,Content descriptions Char,Bullet Points Char,AR bullet 1 Char"/>
    <w:link w:val="ListParagraph"/>
    <w:uiPriority w:val="34"/>
    <w:rsid w:val="00FB34F1"/>
    <w:rPr>
      <w:sz w:val="20"/>
      <w:szCs w:val="20"/>
    </w:rPr>
  </w:style>
  <w:style w:type="character" w:styleId="Strong">
    <w:name w:val="Strong"/>
    <w:basedOn w:val="DefaultParagraphFont"/>
    <w:uiPriority w:val="22"/>
    <w:qFormat/>
    <w:rsid w:val="00AC27F7"/>
    <w:rPr>
      <w:b/>
      <w:bCs/>
    </w:rPr>
  </w:style>
  <w:style w:type="paragraph" w:customStyle="1" w:styleId="pf1">
    <w:name w:val="pf1"/>
    <w:basedOn w:val="Normal"/>
    <w:rsid w:val="004D28BF"/>
    <w:pPr>
      <w:spacing w:before="100" w:beforeAutospacing="1" w:after="100" w:afterAutospacing="1"/>
      <w:ind w:left="720"/>
    </w:pPr>
    <w:rPr>
      <w:rFonts w:ascii="Times New Roman" w:eastAsia="Times New Roman" w:hAnsi="Times New Roman" w:cs="Times New Roman"/>
      <w:sz w:val="24"/>
      <w:szCs w:val="24"/>
      <w:lang w:eastAsia="en-NZ"/>
    </w:rPr>
  </w:style>
  <w:style w:type="paragraph" w:customStyle="1" w:styleId="pf0">
    <w:name w:val="pf0"/>
    <w:basedOn w:val="Normal"/>
    <w:rsid w:val="004D28BF"/>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4D28BF"/>
    <w:rPr>
      <w:rFonts w:ascii="Segoe UI" w:hAnsi="Segoe UI" w:cs="Segoe UI" w:hint="default"/>
      <w:b/>
      <w:bCs/>
      <w:color w:val="3844CA"/>
      <w:sz w:val="18"/>
      <w:szCs w:val="18"/>
    </w:rPr>
  </w:style>
  <w:style w:type="paragraph" w:styleId="NormalWeb">
    <w:name w:val="Normal (Web)"/>
    <w:basedOn w:val="Normal"/>
    <w:uiPriority w:val="99"/>
    <w:semiHidden/>
    <w:unhideWhenUsed/>
    <w:rsid w:val="00652633"/>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11">
    <w:name w:val="cf11"/>
    <w:basedOn w:val="DefaultParagraphFont"/>
    <w:rsid w:val="006142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3388">
      <w:bodyDiv w:val="1"/>
      <w:marLeft w:val="0"/>
      <w:marRight w:val="0"/>
      <w:marTop w:val="0"/>
      <w:marBottom w:val="0"/>
      <w:divBdr>
        <w:top w:val="none" w:sz="0" w:space="0" w:color="auto"/>
        <w:left w:val="none" w:sz="0" w:space="0" w:color="auto"/>
        <w:bottom w:val="none" w:sz="0" w:space="0" w:color="auto"/>
        <w:right w:val="none" w:sz="0" w:space="0" w:color="auto"/>
      </w:divBdr>
      <w:divsChild>
        <w:div w:id="1019312434">
          <w:marLeft w:val="0"/>
          <w:marRight w:val="0"/>
          <w:marTop w:val="0"/>
          <w:marBottom w:val="0"/>
          <w:divBdr>
            <w:top w:val="none" w:sz="0" w:space="0" w:color="auto"/>
            <w:left w:val="none" w:sz="0" w:space="0" w:color="auto"/>
            <w:bottom w:val="none" w:sz="0" w:space="0" w:color="auto"/>
            <w:right w:val="none" w:sz="0" w:space="0" w:color="auto"/>
          </w:divBdr>
        </w:div>
        <w:div w:id="1323578658">
          <w:marLeft w:val="0"/>
          <w:marRight w:val="0"/>
          <w:marTop w:val="0"/>
          <w:marBottom w:val="0"/>
          <w:divBdr>
            <w:top w:val="none" w:sz="0" w:space="0" w:color="auto"/>
            <w:left w:val="none" w:sz="0" w:space="0" w:color="auto"/>
            <w:bottom w:val="none" w:sz="0" w:space="0" w:color="auto"/>
            <w:right w:val="none" w:sz="0" w:space="0" w:color="auto"/>
          </w:divBdr>
        </w:div>
        <w:div w:id="1962496944">
          <w:marLeft w:val="0"/>
          <w:marRight w:val="0"/>
          <w:marTop w:val="0"/>
          <w:marBottom w:val="0"/>
          <w:divBdr>
            <w:top w:val="none" w:sz="0" w:space="0" w:color="auto"/>
            <w:left w:val="none" w:sz="0" w:space="0" w:color="auto"/>
            <w:bottom w:val="none" w:sz="0" w:space="0" w:color="auto"/>
            <w:right w:val="none" w:sz="0" w:space="0" w:color="auto"/>
          </w:divBdr>
        </w:div>
        <w:div w:id="522015287">
          <w:marLeft w:val="0"/>
          <w:marRight w:val="0"/>
          <w:marTop w:val="0"/>
          <w:marBottom w:val="0"/>
          <w:divBdr>
            <w:top w:val="none" w:sz="0" w:space="0" w:color="auto"/>
            <w:left w:val="none" w:sz="0" w:space="0" w:color="auto"/>
            <w:bottom w:val="none" w:sz="0" w:space="0" w:color="auto"/>
            <w:right w:val="none" w:sz="0" w:space="0" w:color="auto"/>
          </w:divBdr>
        </w:div>
        <w:div w:id="396172099">
          <w:marLeft w:val="0"/>
          <w:marRight w:val="0"/>
          <w:marTop w:val="0"/>
          <w:marBottom w:val="0"/>
          <w:divBdr>
            <w:top w:val="none" w:sz="0" w:space="0" w:color="auto"/>
            <w:left w:val="none" w:sz="0" w:space="0" w:color="auto"/>
            <w:bottom w:val="none" w:sz="0" w:space="0" w:color="auto"/>
            <w:right w:val="none" w:sz="0" w:space="0" w:color="auto"/>
          </w:divBdr>
        </w:div>
        <w:div w:id="2010253474">
          <w:marLeft w:val="0"/>
          <w:marRight w:val="0"/>
          <w:marTop w:val="0"/>
          <w:marBottom w:val="0"/>
          <w:divBdr>
            <w:top w:val="none" w:sz="0" w:space="0" w:color="auto"/>
            <w:left w:val="none" w:sz="0" w:space="0" w:color="auto"/>
            <w:bottom w:val="none" w:sz="0" w:space="0" w:color="auto"/>
            <w:right w:val="none" w:sz="0" w:space="0" w:color="auto"/>
          </w:divBdr>
        </w:div>
        <w:div w:id="1282499411">
          <w:marLeft w:val="0"/>
          <w:marRight w:val="0"/>
          <w:marTop w:val="0"/>
          <w:marBottom w:val="0"/>
          <w:divBdr>
            <w:top w:val="none" w:sz="0" w:space="0" w:color="auto"/>
            <w:left w:val="none" w:sz="0" w:space="0" w:color="auto"/>
            <w:bottom w:val="none" w:sz="0" w:space="0" w:color="auto"/>
            <w:right w:val="none" w:sz="0" w:space="0" w:color="auto"/>
          </w:divBdr>
        </w:div>
      </w:divsChild>
    </w:div>
    <w:div w:id="65223606">
      <w:bodyDiv w:val="1"/>
      <w:marLeft w:val="0"/>
      <w:marRight w:val="0"/>
      <w:marTop w:val="0"/>
      <w:marBottom w:val="0"/>
      <w:divBdr>
        <w:top w:val="none" w:sz="0" w:space="0" w:color="auto"/>
        <w:left w:val="none" w:sz="0" w:space="0" w:color="auto"/>
        <w:bottom w:val="none" w:sz="0" w:space="0" w:color="auto"/>
        <w:right w:val="none" w:sz="0" w:space="0" w:color="auto"/>
      </w:divBdr>
    </w:div>
    <w:div w:id="125856936">
      <w:bodyDiv w:val="1"/>
      <w:marLeft w:val="0"/>
      <w:marRight w:val="0"/>
      <w:marTop w:val="0"/>
      <w:marBottom w:val="0"/>
      <w:divBdr>
        <w:top w:val="none" w:sz="0" w:space="0" w:color="auto"/>
        <w:left w:val="none" w:sz="0" w:space="0" w:color="auto"/>
        <w:bottom w:val="none" w:sz="0" w:space="0" w:color="auto"/>
        <w:right w:val="none" w:sz="0" w:space="0" w:color="auto"/>
      </w:divBdr>
    </w:div>
    <w:div w:id="133956562">
      <w:bodyDiv w:val="1"/>
      <w:marLeft w:val="0"/>
      <w:marRight w:val="0"/>
      <w:marTop w:val="0"/>
      <w:marBottom w:val="0"/>
      <w:divBdr>
        <w:top w:val="none" w:sz="0" w:space="0" w:color="auto"/>
        <w:left w:val="none" w:sz="0" w:space="0" w:color="auto"/>
        <w:bottom w:val="none" w:sz="0" w:space="0" w:color="auto"/>
        <w:right w:val="none" w:sz="0" w:space="0" w:color="auto"/>
      </w:divBdr>
    </w:div>
    <w:div w:id="143738902">
      <w:bodyDiv w:val="1"/>
      <w:marLeft w:val="0"/>
      <w:marRight w:val="0"/>
      <w:marTop w:val="0"/>
      <w:marBottom w:val="0"/>
      <w:divBdr>
        <w:top w:val="none" w:sz="0" w:space="0" w:color="auto"/>
        <w:left w:val="none" w:sz="0" w:space="0" w:color="auto"/>
        <w:bottom w:val="none" w:sz="0" w:space="0" w:color="auto"/>
        <w:right w:val="none" w:sz="0" w:space="0" w:color="auto"/>
      </w:divBdr>
    </w:div>
    <w:div w:id="262037192">
      <w:bodyDiv w:val="1"/>
      <w:marLeft w:val="0"/>
      <w:marRight w:val="0"/>
      <w:marTop w:val="0"/>
      <w:marBottom w:val="0"/>
      <w:divBdr>
        <w:top w:val="none" w:sz="0" w:space="0" w:color="auto"/>
        <w:left w:val="none" w:sz="0" w:space="0" w:color="auto"/>
        <w:bottom w:val="none" w:sz="0" w:space="0" w:color="auto"/>
        <w:right w:val="none" w:sz="0" w:space="0" w:color="auto"/>
      </w:divBdr>
    </w:div>
    <w:div w:id="264315615">
      <w:bodyDiv w:val="1"/>
      <w:marLeft w:val="0"/>
      <w:marRight w:val="0"/>
      <w:marTop w:val="0"/>
      <w:marBottom w:val="0"/>
      <w:divBdr>
        <w:top w:val="none" w:sz="0" w:space="0" w:color="auto"/>
        <w:left w:val="none" w:sz="0" w:space="0" w:color="auto"/>
        <w:bottom w:val="none" w:sz="0" w:space="0" w:color="auto"/>
        <w:right w:val="none" w:sz="0" w:space="0" w:color="auto"/>
      </w:divBdr>
    </w:div>
    <w:div w:id="274530443">
      <w:bodyDiv w:val="1"/>
      <w:marLeft w:val="0"/>
      <w:marRight w:val="0"/>
      <w:marTop w:val="0"/>
      <w:marBottom w:val="0"/>
      <w:divBdr>
        <w:top w:val="none" w:sz="0" w:space="0" w:color="auto"/>
        <w:left w:val="none" w:sz="0" w:space="0" w:color="auto"/>
        <w:bottom w:val="none" w:sz="0" w:space="0" w:color="auto"/>
        <w:right w:val="none" w:sz="0" w:space="0" w:color="auto"/>
      </w:divBdr>
    </w:div>
    <w:div w:id="293755101">
      <w:bodyDiv w:val="1"/>
      <w:marLeft w:val="0"/>
      <w:marRight w:val="0"/>
      <w:marTop w:val="0"/>
      <w:marBottom w:val="0"/>
      <w:divBdr>
        <w:top w:val="none" w:sz="0" w:space="0" w:color="auto"/>
        <w:left w:val="none" w:sz="0" w:space="0" w:color="auto"/>
        <w:bottom w:val="none" w:sz="0" w:space="0" w:color="auto"/>
        <w:right w:val="none" w:sz="0" w:space="0" w:color="auto"/>
      </w:divBdr>
    </w:div>
    <w:div w:id="301885454">
      <w:bodyDiv w:val="1"/>
      <w:marLeft w:val="0"/>
      <w:marRight w:val="0"/>
      <w:marTop w:val="0"/>
      <w:marBottom w:val="0"/>
      <w:divBdr>
        <w:top w:val="none" w:sz="0" w:space="0" w:color="auto"/>
        <w:left w:val="none" w:sz="0" w:space="0" w:color="auto"/>
        <w:bottom w:val="none" w:sz="0" w:space="0" w:color="auto"/>
        <w:right w:val="none" w:sz="0" w:space="0" w:color="auto"/>
      </w:divBdr>
    </w:div>
    <w:div w:id="431823601">
      <w:bodyDiv w:val="1"/>
      <w:marLeft w:val="0"/>
      <w:marRight w:val="0"/>
      <w:marTop w:val="0"/>
      <w:marBottom w:val="0"/>
      <w:divBdr>
        <w:top w:val="none" w:sz="0" w:space="0" w:color="auto"/>
        <w:left w:val="none" w:sz="0" w:space="0" w:color="auto"/>
        <w:bottom w:val="none" w:sz="0" w:space="0" w:color="auto"/>
        <w:right w:val="none" w:sz="0" w:space="0" w:color="auto"/>
      </w:divBdr>
    </w:div>
    <w:div w:id="469398376">
      <w:bodyDiv w:val="1"/>
      <w:marLeft w:val="0"/>
      <w:marRight w:val="0"/>
      <w:marTop w:val="0"/>
      <w:marBottom w:val="0"/>
      <w:divBdr>
        <w:top w:val="none" w:sz="0" w:space="0" w:color="auto"/>
        <w:left w:val="none" w:sz="0" w:space="0" w:color="auto"/>
        <w:bottom w:val="none" w:sz="0" w:space="0" w:color="auto"/>
        <w:right w:val="none" w:sz="0" w:space="0" w:color="auto"/>
      </w:divBdr>
    </w:div>
    <w:div w:id="494808034">
      <w:bodyDiv w:val="1"/>
      <w:marLeft w:val="0"/>
      <w:marRight w:val="0"/>
      <w:marTop w:val="0"/>
      <w:marBottom w:val="0"/>
      <w:divBdr>
        <w:top w:val="none" w:sz="0" w:space="0" w:color="auto"/>
        <w:left w:val="none" w:sz="0" w:space="0" w:color="auto"/>
        <w:bottom w:val="none" w:sz="0" w:space="0" w:color="auto"/>
        <w:right w:val="none" w:sz="0" w:space="0" w:color="auto"/>
      </w:divBdr>
    </w:div>
    <w:div w:id="508328039">
      <w:bodyDiv w:val="1"/>
      <w:marLeft w:val="0"/>
      <w:marRight w:val="0"/>
      <w:marTop w:val="0"/>
      <w:marBottom w:val="0"/>
      <w:divBdr>
        <w:top w:val="none" w:sz="0" w:space="0" w:color="auto"/>
        <w:left w:val="none" w:sz="0" w:space="0" w:color="auto"/>
        <w:bottom w:val="none" w:sz="0" w:space="0" w:color="auto"/>
        <w:right w:val="none" w:sz="0" w:space="0" w:color="auto"/>
      </w:divBdr>
    </w:div>
    <w:div w:id="643196696">
      <w:bodyDiv w:val="1"/>
      <w:marLeft w:val="0"/>
      <w:marRight w:val="0"/>
      <w:marTop w:val="0"/>
      <w:marBottom w:val="0"/>
      <w:divBdr>
        <w:top w:val="none" w:sz="0" w:space="0" w:color="auto"/>
        <w:left w:val="none" w:sz="0" w:space="0" w:color="auto"/>
        <w:bottom w:val="none" w:sz="0" w:space="0" w:color="auto"/>
        <w:right w:val="none" w:sz="0" w:space="0" w:color="auto"/>
      </w:divBdr>
    </w:div>
    <w:div w:id="679426915">
      <w:bodyDiv w:val="1"/>
      <w:marLeft w:val="0"/>
      <w:marRight w:val="0"/>
      <w:marTop w:val="0"/>
      <w:marBottom w:val="0"/>
      <w:divBdr>
        <w:top w:val="none" w:sz="0" w:space="0" w:color="auto"/>
        <w:left w:val="none" w:sz="0" w:space="0" w:color="auto"/>
        <w:bottom w:val="none" w:sz="0" w:space="0" w:color="auto"/>
        <w:right w:val="none" w:sz="0" w:space="0" w:color="auto"/>
      </w:divBdr>
    </w:div>
    <w:div w:id="704335574">
      <w:bodyDiv w:val="1"/>
      <w:marLeft w:val="0"/>
      <w:marRight w:val="0"/>
      <w:marTop w:val="0"/>
      <w:marBottom w:val="0"/>
      <w:divBdr>
        <w:top w:val="none" w:sz="0" w:space="0" w:color="auto"/>
        <w:left w:val="none" w:sz="0" w:space="0" w:color="auto"/>
        <w:bottom w:val="none" w:sz="0" w:space="0" w:color="auto"/>
        <w:right w:val="none" w:sz="0" w:space="0" w:color="auto"/>
      </w:divBdr>
    </w:div>
    <w:div w:id="722872821">
      <w:bodyDiv w:val="1"/>
      <w:marLeft w:val="0"/>
      <w:marRight w:val="0"/>
      <w:marTop w:val="0"/>
      <w:marBottom w:val="0"/>
      <w:divBdr>
        <w:top w:val="none" w:sz="0" w:space="0" w:color="auto"/>
        <w:left w:val="none" w:sz="0" w:space="0" w:color="auto"/>
        <w:bottom w:val="none" w:sz="0" w:space="0" w:color="auto"/>
        <w:right w:val="none" w:sz="0" w:space="0" w:color="auto"/>
      </w:divBdr>
    </w:div>
    <w:div w:id="767969578">
      <w:bodyDiv w:val="1"/>
      <w:marLeft w:val="0"/>
      <w:marRight w:val="0"/>
      <w:marTop w:val="0"/>
      <w:marBottom w:val="0"/>
      <w:divBdr>
        <w:top w:val="none" w:sz="0" w:space="0" w:color="auto"/>
        <w:left w:val="none" w:sz="0" w:space="0" w:color="auto"/>
        <w:bottom w:val="none" w:sz="0" w:space="0" w:color="auto"/>
        <w:right w:val="none" w:sz="0" w:space="0" w:color="auto"/>
      </w:divBdr>
    </w:div>
    <w:div w:id="775368510">
      <w:bodyDiv w:val="1"/>
      <w:marLeft w:val="0"/>
      <w:marRight w:val="0"/>
      <w:marTop w:val="0"/>
      <w:marBottom w:val="0"/>
      <w:divBdr>
        <w:top w:val="none" w:sz="0" w:space="0" w:color="auto"/>
        <w:left w:val="none" w:sz="0" w:space="0" w:color="auto"/>
        <w:bottom w:val="none" w:sz="0" w:space="0" w:color="auto"/>
        <w:right w:val="none" w:sz="0" w:space="0" w:color="auto"/>
      </w:divBdr>
    </w:div>
    <w:div w:id="799419829">
      <w:bodyDiv w:val="1"/>
      <w:marLeft w:val="0"/>
      <w:marRight w:val="0"/>
      <w:marTop w:val="0"/>
      <w:marBottom w:val="0"/>
      <w:divBdr>
        <w:top w:val="none" w:sz="0" w:space="0" w:color="auto"/>
        <w:left w:val="none" w:sz="0" w:space="0" w:color="auto"/>
        <w:bottom w:val="none" w:sz="0" w:space="0" w:color="auto"/>
        <w:right w:val="none" w:sz="0" w:space="0" w:color="auto"/>
      </w:divBdr>
    </w:div>
    <w:div w:id="818420087">
      <w:bodyDiv w:val="1"/>
      <w:marLeft w:val="0"/>
      <w:marRight w:val="0"/>
      <w:marTop w:val="0"/>
      <w:marBottom w:val="0"/>
      <w:divBdr>
        <w:top w:val="none" w:sz="0" w:space="0" w:color="auto"/>
        <w:left w:val="none" w:sz="0" w:space="0" w:color="auto"/>
        <w:bottom w:val="none" w:sz="0" w:space="0" w:color="auto"/>
        <w:right w:val="none" w:sz="0" w:space="0" w:color="auto"/>
      </w:divBdr>
    </w:div>
    <w:div w:id="854148008">
      <w:bodyDiv w:val="1"/>
      <w:marLeft w:val="0"/>
      <w:marRight w:val="0"/>
      <w:marTop w:val="0"/>
      <w:marBottom w:val="0"/>
      <w:divBdr>
        <w:top w:val="none" w:sz="0" w:space="0" w:color="auto"/>
        <w:left w:val="none" w:sz="0" w:space="0" w:color="auto"/>
        <w:bottom w:val="none" w:sz="0" w:space="0" w:color="auto"/>
        <w:right w:val="none" w:sz="0" w:space="0" w:color="auto"/>
      </w:divBdr>
    </w:div>
    <w:div w:id="967861307">
      <w:bodyDiv w:val="1"/>
      <w:marLeft w:val="0"/>
      <w:marRight w:val="0"/>
      <w:marTop w:val="0"/>
      <w:marBottom w:val="0"/>
      <w:divBdr>
        <w:top w:val="none" w:sz="0" w:space="0" w:color="auto"/>
        <w:left w:val="none" w:sz="0" w:space="0" w:color="auto"/>
        <w:bottom w:val="none" w:sz="0" w:space="0" w:color="auto"/>
        <w:right w:val="none" w:sz="0" w:space="0" w:color="auto"/>
      </w:divBdr>
    </w:div>
    <w:div w:id="1010059700">
      <w:bodyDiv w:val="1"/>
      <w:marLeft w:val="0"/>
      <w:marRight w:val="0"/>
      <w:marTop w:val="0"/>
      <w:marBottom w:val="0"/>
      <w:divBdr>
        <w:top w:val="none" w:sz="0" w:space="0" w:color="auto"/>
        <w:left w:val="none" w:sz="0" w:space="0" w:color="auto"/>
        <w:bottom w:val="none" w:sz="0" w:space="0" w:color="auto"/>
        <w:right w:val="none" w:sz="0" w:space="0" w:color="auto"/>
      </w:divBdr>
    </w:div>
    <w:div w:id="1210264371">
      <w:bodyDiv w:val="1"/>
      <w:marLeft w:val="0"/>
      <w:marRight w:val="0"/>
      <w:marTop w:val="0"/>
      <w:marBottom w:val="0"/>
      <w:divBdr>
        <w:top w:val="none" w:sz="0" w:space="0" w:color="auto"/>
        <w:left w:val="none" w:sz="0" w:space="0" w:color="auto"/>
        <w:bottom w:val="none" w:sz="0" w:space="0" w:color="auto"/>
        <w:right w:val="none" w:sz="0" w:space="0" w:color="auto"/>
      </w:divBdr>
    </w:div>
    <w:div w:id="1220941310">
      <w:bodyDiv w:val="1"/>
      <w:marLeft w:val="0"/>
      <w:marRight w:val="0"/>
      <w:marTop w:val="0"/>
      <w:marBottom w:val="0"/>
      <w:divBdr>
        <w:top w:val="none" w:sz="0" w:space="0" w:color="auto"/>
        <w:left w:val="none" w:sz="0" w:space="0" w:color="auto"/>
        <w:bottom w:val="none" w:sz="0" w:space="0" w:color="auto"/>
        <w:right w:val="none" w:sz="0" w:space="0" w:color="auto"/>
      </w:divBdr>
    </w:div>
    <w:div w:id="1273510744">
      <w:bodyDiv w:val="1"/>
      <w:marLeft w:val="0"/>
      <w:marRight w:val="0"/>
      <w:marTop w:val="0"/>
      <w:marBottom w:val="0"/>
      <w:divBdr>
        <w:top w:val="none" w:sz="0" w:space="0" w:color="auto"/>
        <w:left w:val="none" w:sz="0" w:space="0" w:color="auto"/>
        <w:bottom w:val="none" w:sz="0" w:space="0" w:color="auto"/>
        <w:right w:val="none" w:sz="0" w:space="0" w:color="auto"/>
      </w:divBdr>
    </w:div>
    <w:div w:id="1299454861">
      <w:bodyDiv w:val="1"/>
      <w:marLeft w:val="0"/>
      <w:marRight w:val="0"/>
      <w:marTop w:val="0"/>
      <w:marBottom w:val="0"/>
      <w:divBdr>
        <w:top w:val="none" w:sz="0" w:space="0" w:color="auto"/>
        <w:left w:val="none" w:sz="0" w:space="0" w:color="auto"/>
        <w:bottom w:val="none" w:sz="0" w:space="0" w:color="auto"/>
        <w:right w:val="none" w:sz="0" w:space="0" w:color="auto"/>
      </w:divBdr>
    </w:div>
    <w:div w:id="1304434119">
      <w:bodyDiv w:val="1"/>
      <w:marLeft w:val="0"/>
      <w:marRight w:val="0"/>
      <w:marTop w:val="0"/>
      <w:marBottom w:val="0"/>
      <w:divBdr>
        <w:top w:val="none" w:sz="0" w:space="0" w:color="auto"/>
        <w:left w:val="none" w:sz="0" w:space="0" w:color="auto"/>
        <w:bottom w:val="none" w:sz="0" w:space="0" w:color="auto"/>
        <w:right w:val="none" w:sz="0" w:space="0" w:color="auto"/>
      </w:divBdr>
    </w:div>
    <w:div w:id="1356930787">
      <w:bodyDiv w:val="1"/>
      <w:marLeft w:val="0"/>
      <w:marRight w:val="0"/>
      <w:marTop w:val="0"/>
      <w:marBottom w:val="0"/>
      <w:divBdr>
        <w:top w:val="none" w:sz="0" w:space="0" w:color="auto"/>
        <w:left w:val="none" w:sz="0" w:space="0" w:color="auto"/>
        <w:bottom w:val="none" w:sz="0" w:space="0" w:color="auto"/>
        <w:right w:val="none" w:sz="0" w:space="0" w:color="auto"/>
      </w:divBdr>
    </w:div>
    <w:div w:id="1375616038">
      <w:bodyDiv w:val="1"/>
      <w:marLeft w:val="0"/>
      <w:marRight w:val="0"/>
      <w:marTop w:val="0"/>
      <w:marBottom w:val="0"/>
      <w:divBdr>
        <w:top w:val="none" w:sz="0" w:space="0" w:color="auto"/>
        <w:left w:val="none" w:sz="0" w:space="0" w:color="auto"/>
        <w:bottom w:val="none" w:sz="0" w:space="0" w:color="auto"/>
        <w:right w:val="none" w:sz="0" w:space="0" w:color="auto"/>
      </w:divBdr>
    </w:div>
    <w:div w:id="1406800123">
      <w:bodyDiv w:val="1"/>
      <w:marLeft w:val="0"/>
      <w:marRight w:val="0"/>
      <w:marTop w:val="0"/>
      <w:marBottom w:val="0"/>
      <w:divBdr>
        <w:top w:val="none" w:sz="0" w:space="0" w:color="auto"/>
        <w:left w:val="none" w:sz="0" w:space="0" w:color="auto"/>
        <w:bottom w:val="none" w:sz="0" w:space="0" w:color="auto"/>
        <w:right w:val="none" w:sz="0" w:space="0" w:color="auto"/>
      </w:divBdr>
    </w:div>
    <w:div w:id="1410031893">
      <w:bodyDiv w:val="1"/>
      <w:marLeft w:val="0"/>
      <w:marRight w:val="0"/>
      <w:marTop w:val="0"/>
      <w:marBottom w:val="0"/>
      <w:divBdr>
        <w:top w:val="none" w:sz="0" w:space="0" w:color="auto"/>
        <w:left w:val="none" w:sz="0" w:space="0" w:color="auto"/>
        <w:bottom w:val="none" w:sz="0" w:space="0" w:color="auto"/>
        <w:right w:val="none" w:sz="0" w:space="0" w:color="auto"/>
      </w:divBdr>
    </w:div>
    <w:div w:id="1466583109">
      <w:bodyDiv w:val="1"/>
      <w:marLeft w:val="0"/>
      <w:marRight w:val="0"/>
      <w:marTop w:val="0"/>
      <w:marBottom w:val="0"/>
      <w:divBdr>
        <w:top w:val="none" w:sz="0" w:space="0" w:color="auto"/>
        <w:left w:val="none" w:sz="0" w:space="0" w:color="auto"/>
        <w:bottom w:val="none" w:sz="0" w:space="0" w:color="auto"/>
        <w:right w:val="none" w:sz="0" w:space="0" w:color="auto"/>
      </w:divBdr>
    </w:div>
    <w:div w:id="1472748594">
      <w:bodyDiv w:val="1"/>
      <w:marLeft w:val="0"/>
      <w:marRight w:val="0"/>
      <w:marTop w:val="0"/>
      <w:marBottom w:val="0"/>
      <w:divBdr>
        <w:top w:val="none" w:sz="0" w:space="0" w:color="auto"/>
        <w:left w:val="none" w:sz="0" w:space="0" w:color="auto"/>
        <w:bottom w:val="none" w:sz="0" w:space="0" w:color="auto"/>
        <w:right w:val="none" w:sz="0" w:space="0" w:color="auto"/>
      </w:divBdr>
    </w:div>
    <w:div w:id="1485312049">
      <w:bodyDiv w:val="1"/>
      <w:marLeft w:val="0"/>
      <w:marRight w:val="0"/>
      <w:marTop w:val="0"/>
      <w:marBottom w:val="0"/>
      <w:divBdr>
        <w:top w:val="none" w:sz="0" w:space="0" w:color="auto"/>
        <w:left w:val="none" w:sz="0" w:space="0" w:color="auto"/>
        <w:bottom w:val="none" w:sz="0" w:space="0" w:color="auto"/>
        <w:right w:val="none" w:sz="0" w:space="0" w:color="auto"/>
      </w:divBdr>
    </w:div>
    <w:div w:id="1510177957">
      <w:bodyDiv w:val="1"/>
      <w:marLeft w:val="0"/>
      <w:marRight w:val="0"/>
      <w:marTop w:val="0"/>
      <w:marBottom w:val="0"/>
      <w:divBdr>
        <w:top w:val="none" w:sz="0" w:space="0" w:color="auto"/>
        <w:left w:val="none" w:sz="0" w:space="0" w:color="auto"/>
        <w:bottom w:val="none" w:sz="0" w:space="0" w:color="auto"/>
        <w:right w:val="none" w:sz="0" w:space="0" w:color="auto"/>
      </w:divBdr>
    </w:div>
    <w:div w:id="1510218812">
      <w:bodyDiv w:val="1"/>
      <w:marLeft w:val="0"/>
      <w:marRight w:val="0"/>
      <w:marTop w:val="0"/>
      <w:marBottom w:val="0"/>
      <w:divBdr>
        <w:top w:val="none" w:sz="0" w:space="0" w:color="auto"/>
        <w:left w:val="none" w:sz="0" w:space="0" w:color="auto"/>
        <w:bottom w:val="none" w:sz="0" w:space="0" w:color="auto"/>
        <w:right w:val="none" w:sz="0" w:space="0" w:color="auto"/>
      </w:divBdr>
    </w:div>
    <w:div w:id="1549952208">
      <w:bodyDiv w:val="1"/>
      <w:marLeft w:val="0"/>
      <w:marRight w:val="0"/>
      <w:marTop w:val="0"/>
      <w:marBottom w:val="0"/>
      <w:divBdr>
        <w:top w:val="none" w:sz="0" w:space="0" w:color="auto"/>
        <w:left w:val="none" w:sz="0" w:space="0" w:color="auto"/>
        <w:bottom w:val="none" w:sz="0" w:space="0" w:color="auto"/>
        <w:right w:val="none" w:sz="0" w:space="0" w:color="auto"/>
      </w:divBdr>
    </w:div>
    <w:div w:id="1709178886">
      <w:bodyDiv w:val="1"/>
      <w:marLeft w:val="0"/>
      <w:marRight w:val="0"/>
      <w:marTop w:val="0"/>
      <w:marBottom w:val="0"/>
      <w:divBdr>
        <w:top w:val="none" w:sz="0" w:space="0" w:color="auto"/>
        <w:left w:val="none" w:sz="0" w:space="0" w:color="auto"/>
        <w:bottom w:val="none" w:sz="0" w:space="0" w:color="auto"/>
        <w:right w:val="none" w:sz="0" w:space="0" w:color="auto"/>
      </w:divBdr>
    </w:div>
    <w:div w:id="1740249340">
      <w:bodyDiv w:val="1"/>
      <w:marLeft w:val="0"/>
      <w:marRight w:val="0"/>
      <w:marTop w:val="0"/>
      <w:marBottom w:val="0"/>
      <w:divBdr>
        <w:top w:val="none" w:sz="0" w:space="0" w:color="auto"/>
        <w:left w:val="none" w:sz="0" w:space="0" w:color="auto"/>
        <w:bottom w:val="none" w:sz="0" w:space="0" w:color="auto"/>
        <w:right w:val="none" w:sz="0" w:space="0" w:color="auto"/>
      </w:divBdr>
      <w:divsChild>
        <w:div w:id="2033608003">
          <w:marLeft w:val="0"/>
          <w:marRight w:val="0"/>
          <w:marTop w:val="0"/>
          <w:marBottom w:val="0"/>
          <w:divBdr>
            <w:top w:val="none" w:sz="0" w:space="0" w:color="auto"/>
            <w:left w:val="none" w:sz="0" w:space="0" w:color="auto"/>
            <w:bottom w:val="none" w:sz="0" w:space="0" w:color="auto"/>
            <w:right w:val="none" w:sz="0" w:space="0" w:color="auto"/>
          </w:divBdr>
        </w:div>
      </w:divsChild>
    </w:div>
    <w:div w:id="1864400054">
      <w:bodyDiv w:val="1"/>
      <w:marLeft w:val="0"/>
      <w:marRight w:val="0"/>
      <w:marTop w:val="0"/>
      <w:marBottom w:val="0"/>
      <w:divBdr>
        <w:top w:val="none" w:sz="0" w:space="0" w:color="auto"/>
        <w:left w:val="none" w:sz="0" w:space="0" w:color="auto"/>
        <w:bottom w:val="none" w:sz="0" w:space="0" w:color="auto"/>
        <w:right w:val="none" w:sz="0" w:space="0" w:color="auto"/>
      </w:divBdr>
    </w:div>
    <w:div w:id="1871793324">
      <w:bodyDiv w:val="1"/>
      <w:marLeft w:val="0"/>
      <w:marRight w:val="0"/>
      <w:marTop w:val="0"/>
      <w:marBottom w:val="0"/>
      <w:divBdr>
        <w:top w:val="none" w:sz="0" w:space="0" w:color="auto"/>
        <w:left w:val="none" w:sz="0" w:space="0" w:color="auto"/>
        <w:bottom w:val="none" w:sz="0" w:space="0" w:color="auto"/>
        <w:right w:val="none" w:sz="0" w:space="0" w:color="auto"/>
      </w:divBdr>
    </w:div>
    <w:div w:id="1900478831">
      <w:bodyDiv w:val="1"/>
      <w:marLeft w:val="0"/>
      <w:marRight w:val="0"/>
      <w:marTop w:val="0"/>
      <w:marBottom w:val="0"/>
      <w:divBdr>
        <w:top w:val="none" w:sz="0" w:space="0" w:color="auto"/>
        <w:left w:val="none" w:sz="0" w:space="0" w:color="auto"/>
        <w:bottom w:val="none" w:sz="0" w:space="0" w:color="auto"/>
        <w:right w:val="none" w:sz="0" w:space="0" w:color="auto"/>
      </w:divBdr>
      <w:divsChild>
        <w:div w:id="1347058956">
          <w:marLeft w:val="0"/>
          <w:marRight w:val="0"/>
          <w:marTop w:val="0"/>
          <w:marBottom w:val="0"/>
          <w:divBdr>
            <w:top w:val="none" w:sz="0" w:space="0" w:color="auto"/>
            <w:left w:val="none" w:sz="0" w:space="0" w:color="auto"/>
            <w:bottom w:val="none" w:sz="0" w:space="0" w:color="auto"/>
            <w:right w:val="none" w:sz="0" w:space="0" w:color="auto"/>
          </w:divBdr>
          <w:divsChild>
            <w:div w:id="2801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171">
      <w:bodyDiv w:val="1"/>
      <w:marLeft w:val="0"/>
      <w:marRight w:val="0"/>
      <w:marTop w:val="0"/>
      <w:marBottom w:val="0"/>
      <w:divBdr>
        <w:top w:val="none" w:sz="0" w:space="0" w:color="auto"/>
        <w:left w:val="none" w:sz="0" w:space="0" w:color="auto"/>
        <w:bottom w:val="none" w:sz="0" w:space="0" w:color="auto"/>
        <w:right w:val="none" w:sz="0" w:space="0" w:color="auto"/>
      </w:divBdr>
      <w:divsChild>
        <w:div w:id="877359502">
          <w:marLeft w:val="0"/>
          <w:marRight w:val="0"/>
          <w:marTop w:val="0"/>
          <w:marBottom w:val="0"/>
          <w:divBdr>
            <w:top w:val="none" w:sz="0" w:space="0" w:color="auto"/>
            <w:left w:val="none" w:sz="0" w:space="0" w:color="auto"/>
            <w:bottom w:val="none" w:sz="0" w:space="0" w:color="auto"/>
            <w:right w:val="none" w:sz="0" w:space="0" w:color="auto"/>
          </w:divBdr>
          <w:divsChild>
            <w:div w:id="9509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9012">
      <w:bodyDiv w:val="1"/>
      <w:marLeft w:val="0"/>
      <w:marRight w:val="0"/>
      <w:marTop w:val="0"/>
      <w:marBottom w:val="0"/>
      <w:divBdr>
        <w:top w:val="none" w:sz="0" w:space="0" w:color="auto"/>
        <w:left w:val="none" w:sz="0" w:space="0" w:color="auto"/>
        <w:bottom w:val="none" w:sz="0" w:space="0" w:color="auto"/>
        <w:right w:val="none" w:sz="0" w:space="0" w:color="auto"/>
      </w:divBdr>
    </w:div>
    <w:div w:id="1924945831">
      <w:bodyDiv w:val="1"/>
      <w:marLeft w:val="0"/>
      <w:marRight w:val="0"/>
      <w:marTop w:val="0"/>
      <w:marBottom w:val="0"/>
      <w:divBdr>
        <w:top w:val="none" w:sz="0" w:space="0" w:color="auto"/>
        <w:left w:val="none" w:sz="0" w:space="0" w:color="auto"/>
        <w:bottom w:val="none" w:sz="0" w:space="0" w:color="auto"/>
        <w:right w:val="none" w:sz="0" w:space="0" w:color="auto"/>
      </w:divBdr>
    </w:div>
    <w:div w:id="1940990837">
      <w:bodyDiv w:val="1"/>
      <w:marLeft w:val="0"/>
      <w:marRight w:val="0"/>
      <w:marTop w:val="0"/>
      <w:marBottom w:val="0"/>
      <w:divBdr>
        <w:top w:val="none" w:sz="0" w:space="0" w:color="auto"/>
        <w:left w:val="none" w:sz="0" w:space="0" w:color="auto"/>
        <w:bottom w:val="none" w:sz="0" w:space="0" w:color="auto"/>
        <w:right w:val="none" w:sz="0" w:space="0" w:color="auto"/>
      </w:divBdr>
    </w:div>
    <w:div w:id="1969822865">
      <w:bodyDiv w:val="1"/>
      <w:marLeft w:val="0"/>
      <w:marRight w:val="0"/>
      <w:marTop w:val="0"/>
      <w:marBottom w:val="0"/>
      <w:divBdr>
        <w:top w:val="none" w:sz="0" w:space="0" w:color="auto"/>
        <w:left w:val="none" w:sz="0" w:space="0" w:color="auto"/>
        <w:bottom w:val="none" w:sz="0" w:space="0" w:color="auto"/>
        <w:right w:val="none" w:sz="0" w:space="0" w:color="auto"/>
      </w:divBdr>
    </w:div>
    <w:div w:id="2032417774">
      <w:bodyDiv w:val="1"/>
      <w:marLeft w:val="0"/>
      <w:marRight w:val="0"/>
      <w:marTop w:val="0"/>
      <w:marBottom w:val="0"/>
      <w:divBdr>
        <w:top w:val="none" w:sz="0" w:space="0" w:color="auto"/>
        <w:left w:val="none" w:sz="0" w:space="0" w:color="auto"/>
        <w:bottom w:val="none" w:sz="0" w:space="0" w:color="auto"/>
        <w:right w:val="none" w:sz="0" w:space="0" w:color="auto"/>
      </w:divBdr>
    </w:div>
    <w:div w:id="2053261664">
      <w:bodyDiv w:val="1"/>
      <w:marLeft w:val="0"/>
      <w:marRight w:val="0"/>
      <w:marTop w:val="0"/>
      <w:marBottom w:val="0"/>
      <w:divBdr>
        <w:top w:val="none" w:sz="0" w:space="0" w:color="auto"/>
        <w:left w:val="none" w:sz="0" w:space="0" w:color="auto"/>
        <w:bottom w:val="none" w:sz="0" w:space="0" w:color="auto"/>
        <w:right w:val="none" w:sz="0" w:space="0" w:color="auto"/>
      </w:divBdr>
    </w:div>
    <w:div w:id="206209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hyperlink" Target="mailto:eInvoicing@ato.gov.au" TargetMode="External"/><Relationship Id="rId47" Type="http://schemas.openxmlformats.org/officeDocument/2006/relationships/hyperlink" Target="https://github.com/A-NZ-PEPPOL/A-NZ-PEPPOL-BIS-3.0" TargetMode="External"/><Relationship Id="rId63" Type="http://schemas.openxmlformats.org/officeDocument/2006/relationships/hyperlink" Target="http://docs.peppol.eu/poacc/billing/3.0/syntax/ubl-invoice/cac-AllowanceCharge/cbc-BaseAmount/currencyID/" TargetMode="External"/><Relationship Id="rId68" Type="http://schemas.openxmlformats.org/officeDocument/2006/relationships/hyperlink" Target="http://docs.peppol.eu/poacc/billing/3.0/syntax/ubl-invoice/cac-LegalMonetaryTotal/cbc-TaxExclusiveAmount/currencyID/" TargetMode="External"/><Relationship Id="rId84" Type="http://schemas.openxmlformats.org/officeDocument/2006/relationships/hyperlink" Target="https://github.com/A-NZ-PEPPOL/A-NZ-Industry-Practice-Statements/blob/62e961b6e1c9cf605eb0780ea59398fde80bd9e2/A-NZ_Industry_Practice_Statement_%20Invoice_Content_v1.1.docx" TargetMode="External"/><Relationship Id="rId89" Type="http://schemas.openxmlformats.org/officeDocument/2006/relationships/hyperlink" Target="https://www.ato.gov.au/businesses-and-organisations/einvoicing/einvoicing-for-government/guide-to-receiving-and-processing-einvoices/exception-management" TargetMode="External"/><Relationship Id="rId16" Type="http://schemas.openxmlformats.org/officeDocument/2006/relationships/hyperlink" Target="http://www.ato.gov.au" TargetMode="External"/><Relationship Id="rId107" Type="http://schemas.openxmlformats.org/officeDocument/2006/relationships/footer" Target="footer3.xml"/><Relationship Id="rId11" Type="http://schemas.openxmlformats.org/officeDocument/2006/relationships/image" Target="media/image3.png"/><Relationship Id="rId32" Type="http://schemas.openxmlformats.org/officeDocument/2006/relationships/hyperlink" Target="https://softwaredevelopers.ato.gov.au/accreditation-Peppol-service-provider-register" TargetMode="External"/><Relationship Id="rId37" Type="http://schemas.openxmlformats.org/officeDocument/2006/relationships/hyperlink" Target="https://www.nzbn.govt.nz/using-the-nzbn/nzbn-services/api/" TargetMode="External"/><Relationship Id="rId53" Type="http://schemas.openxmlformats.org/officeDocument/2006/relationships/hyperlink" Target="https://github.com/A-NZ-PEPPOL/A-NZ-Industry-Practice-Statements/blob/main/A-NZ%20Industry%20Practice%20Statement_Understanding%20and%20managing%20attachments%20in%20eInvoices%20and%20eCredit%20Notes_v1.docx" TargetMode="External"/><Relationship Id="rId58" Type="http://schemas.openxmlformats.org/officeDocument/2006/relationships/hyperlink" Target="http://docs.peppol.eu/poacc/billing/3.0/syntax/ubl-invoice/cac-AccountingSupplierParty/cac-Party/cbc-EndpointID/schemeID/" TargetMode="External"/><Relationship Id="rId74" Type="http://schemas.openxmlformats.org/officeDocument/2006/relationships/hyperlink" Target="http://docs.peppol.eu/poacc/billing/3.0/syntax/ubl-invoice/cac-LegalMonetaryTotal/cbc-PayableAmount/currencyID/" TargetMode="External"/><Relationship Id="rId79" Type="http://schemas.openxmlformats.org/officeDocument/2006/relationships/hyperlink" Target="http://docs.peppol.eu/poacc/billing/3.0/syntax/ubl-invoice/cac-InvoiceLine/cac-Item/cac-StandardItemIdentification/cbc-ID/schemeID/" TargetMode="External"/><Relationship Id="rId102" Type="http://schemas.openxmlformats.org/officeDocument/2006/relationships/hyperlink" Target="https://github.com/A-NZ-PEPPOL/A-NZ-PEPPOL-BIS-3.0" TargetMode="External"/><Relationship Id="rId5" Type="http://schemas.openxmlformats.org/officeDocument/2006/relationships/webSettings" Target="webSettings.xml"/><Relationship Id="rId90" Type="http://schemas.openxmlformats.org/officeDocument/2006/relationships/hyperlink" Target="https://www.ird.govt.nz/managing-my-tax/record-keeping/einvoicing" TargetMode="External"/><Relationship Id="rId95" Type="http://schemas.openxmlformats.org/officeDocument/2006/relationships/image" Target="media/image12.png"/><Relationship Id="rId22" Type="http://schemas.openxmlformats.org/officeDocument/2006/relationships/header" Target="header3.xml"/><Relationship Id="rId27" Type="http://schemas.openxmlformats.org/officeDocument/2006/relationships/image" Target="media/image11.png"/><Relationship Id="rId43" Type="http://schemas.openxmlformats.org/officeDocument/2006/relationships/hyperlink" Target="mailto:supportnz@peppol.govt.nz" TargetMode="External"/><Relationship Id="rId48" Type="http://schemas.openxmlformats.org/officeDocument/2006/relationships/hyperlink" Target="https://github.com/A-NZ-PEPPOL/A-NZ-PEPPOL-BIS-3.0/tree/master/Message%20examples" TargetMode="External"/><Relationship Id="rId64" Type="http://schemas.openxmlformats.org/officeDocument/2006/relationships/hyperlink" Target="http://docs.peppol.eu/poacc/billing/3.0/syntax/ubl-invoice/cac-TaxTotal/cbc-TaxAmount/currencyID/" TargetMode="External"/><Relationship Id="rId69" Type="http://schemas.openxmlformats.org/officeDocument/2006/relationships/hyperlink" Target="http://docs.peppol.eu/poacc/billing/3.0/syntax/ubl-invoice/cac-LegalMonetaryTotal/cbc-TaxInclusiveAmount/currencyID/" TargetMode="External"/><Relationship Id="rId80" Type="http://schemas.openxmlformats.org/officeDocument/2006/relationships/hyperlink" Target="http://docs.peppol.eu/poacc/billing/3.0/syntax/ubl-invoice/cac-InvoiceLine/cac-Item/cac-CommodityClassification/cbc-ItemClassificationCode/listID/" TargetMode="External"/><Relationship Id="rId85" Type="http://schemas.openxmlformats.org/officeDocument/2006/relationships/hyperlink" Target="https://github.com/A-NZ-PEPPOL/A-NZ-Industry-Practice-Statements/blob/62e961b6e1c9cf605eb0780ea59398fde80bd9e2/A-NZ_Industry_Practice_Statement_%20Invoice_Content_v1.1.docx" TargetMode="External"/><Relationship Id="rId12" Type="http://schemas.openxmlformats.org/officeDocument/2006/relationships/image" Target="media/image4.png"/><Relationship Id="rId17" Type="http://schemas.openxmlformats.org/officeDocument/2006/relationships/hyperlink" Target="mailto:eInvoicing@mbie.govt.nz" TargetMode="External"/><Relationship Id="rId33" Type="http://schemas.openxmlformats.org/officeDocument/2006/relationships/hyperlink" Target="https://softwaredevelopers.ato.gov.au/accreditation-Peppol-service-provider-register" TargetMode="External"/><Relationship Id="rId38" Type="http://schemas.openxmlformats.org/officeDocument/2006/relationships/hyperlink" Target="https://abr.business.gov.au/" TargetMode="External"/><Relationship Id="rId59" Type="http://schemas.openxmlformats.org/officeDocument/2006/relationships/hyperlink" Target="http://docs.peppol.eu/poacc/billing/3.0/syntax/ubl-invoice/cac-AccountingCustomerParty/cac-Party/cbc-EndpointID/schemeID/" TargetMode="External"/><Relationship Id="rId103" Type="http://schemas.openxmlformats.org/officeDocument/2006/relationships/hyperlink" Target="https://github.com/A-NZ-PEPPOL/A-NZ-PEPPOL-BIS-3.0" TargetMode="External"/><Relationship Id="rId108" Type="http://schemas.openxmlformats.org/officeDocument/2006/relationships/fontTable" Target="fontTable.xml"/><Relationship Id="rId54" Type="http://schemas.openxmlformats.org/officeDocument/2006/relationships/hyperlink" Target="https://github.com/A-NZ-PEPPOL/A-NZ-Industry-Practice-Statements/blob/main/A-NZ%20Industry%20Practice%20Statement_specific%20billing%20use%20cases_V1.0.docx" TargetMode="External"/><Relationship Id="rId70" Type="http://schemas.openxmlformats.org/officeDocument/2006/relationships/hyperlink" Target="http://docs.peppol.eu/poacc/billing/3.0/syntax/ubl-invoice/cac-LegalMonetaryTotal/cbc-AllowanceTotalAmount/currencyID/" TargetMode="External"/><Relationship Id="rId75" Type="http://schemas.openxmlformats.org/officeDocument/2006/relationships/hyperlink" Target="http://docs.peppol.eu/poacc/billing/3.0/syntax/ubl-invoice/cac-InvoiceLine/cbc-InvoicedQuantity/unitCode/" TargetMode="External"/><Relationship Id="rId91" Type="http://schemas.openxmlformats.org/officeDocument/2006/relationships/hyperlink" Target="https://www.ato.gov.au/businesses-and-organisations/gst-excise-and-indirect-taxes/gst/tax-invoices" TargetMode="External"/><Relationship Id="rId96" Type="http://schemas.openxmlformats.org/officeDocument/2006/relationships/hyperlink" Target="https://docs.peppol.eu/poac/aunz/pint-au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bie.govt.nz" TargetMode="External"/><Relationship Id="rId23" Type="http://schemas.openxmlformats.org/officeDocument/2006/relationships/header" Target="header4.xml"/><Relationship Id="rId28" Type="http://schemas.openxmlformats.org/officeDocument/2006/relationships/hyperlink" Target="https://www.ato.gov.au/businesses-and-organisations/einvoicing/einvoicing-for-businesses/getting-started-with-einvoicing-for-medium-and-large-businesses/costs-and-benefits-for-business-case-development" TargetMode="External"/><Relationship Id="rId36" Type="http://schemas.openxmlformats.org/officeDocument/2006/relationships/hyperlink" Target="https://www.nzbn.govt.nz/using-the-nzbn/nzbn-services/business-match/" TargetMode="External"/><Relationship Id="rId49" Type="http://schemas.openxmlformats.org/officeDocument/2006/relationships/hyperlink" Target="https://github.com/A-NZ-PEPPOL/A-NZ-Industry-Practice-Statements" TargetMode="External"/><Relationship Id="rId57" Type="http://schemas.openxmlformats.org/officeDocument/2006/relationships/hyperlink" Target="http://docs.peppol.eu/poacc/billing/3.0/syntax/ubl-invoice/cac-AdditionalDocumentReference/cac-Attachment/cbc-EmbeddedDocumentBinaryObject/filename/" TargetMode="External"/><Relationship Id="rId106" Type="http://schemas.openxmlformats.org/officeDocument/2006/relationships/header" Target="header6.xml"/><Relationship Id="rId10" Type="http://schemas.openxmlformats.org/officeDocument/2006/relationships/header" Target="header2.xml"/><Relationship Id="rId31" Type="http://schemas.openxmlformats.org/officeDocument/2006/relationships/hyperlink" Target="https://www.einvoicing.govt.nz/software/einvoicing-access-point-providers" TargetMode="External"/><Relationship Id="rId44" Type="http://schemas.openxmlformats.org/officeDocument/2006/relationships/hyperlink" Target="https://peppol.org/documentation/technical-documentation/post-award-documentation/" TargetMode="External"/><Relationship Id="rId52" Type="http://schemas.openxmlformats.org/officeDocument/2006/relationships/hyperlink" Target="https://github.com/A-NZ-PEPPOL/A-NZ-Industry-Practice-Statements/blob/main/A-NZ%20Industry%20Practice%20Statement_Communicating%20Invoice%20Status_v1.0.docx" TargetMode="External"/><Relationship Id="rId60" Type="http://schemas.openxmlformats.org/officeDocument/2006/relationships/hyperlink" Target="https://docs.peppol.eu/poacc/billing/3.0/syntax/ubl-invoice/cac-OrderReference/" TargetMode="External"/><Relationship Id="rId65" Type="http://schemas.openxmlformats.org/officeDocument/2006/relationships/hyperlink" Target="http://docs.peppol.eu/poacc/billing/3.0/syntax/ubl-invoice/cac-TaxTotal/cac-TaxSubtotal/cbc-TaxableAmount/currencyID/" TargetMode="External"/><Relationship Id="rId73" Type="http://schemas.openxmlformats.org/officeDocument/2006/relationships/hyperlink" Target="http://docs.peppol.eu/poacc/billing/3.0/syntax/ubl-invoice/cac-LegalMonetaryTotal/cbc-PayableRoundingAmount/currencyID/" TargetMode="External"/><Relationship Id="rId78" Type="http://schemas.openxmlformats.org/officeDocument/2006/relationships/hyperlink" Target="http://docs.peppol.eu/poacc/billing/3.0/syntax/ubl-invoice/cac-InvoiceLine/cac-AllowanceCharge/cbc-BaseAmount/currencyID/" TargetMode="External"/><Relationship Id="rId81" Type="http://schemas.openxmlformats.org/officeDocument/2006/relationships/hyperlink" Target="http://docs.peppol.eu/poacc/billing/3.0/syntax/ubl-invoice/cac-InvoiceLine/cac-Price/cbc-PriceAmount/currencyID/" TargetMode="External"/><Relationship Id="rId86" Type="http://schemas.openxmlformats.org/officeDocument/2006/relationships/hyperlink" Target="https://www.einvoicing.govt.nz/get-set-up/advice-for-government-agencies/advice-for-businesses-trading-with-government" TargetMode="External"/><Relationship Id="rId94" Type="http://schemas.openxmlformats.org/officeDocument/2006/relationships/hyperlink" Target="https://www.ato.gov.au/businesses-and-organisations/einvoicing/einvoicing-for-government/guide-to-receiving-and-processing-einvoices/appendix-1-government-payment-terms-rmg-417" TargetMode="External"/><Relationship Id="rId99" Type="http://schemas.openxmlformats.org/officeDocument/2006/relationships/hyperlink" Target="https://www.nzbn.govt.nz/using-the-nzbn/nzbn-services/business-match/" TargetMode="External"/><Relationship Id="rId101" Type="http://schemas.openxmlformats.org/officeDocument/2006/relationships/hyperlink" Target="https://abr.business.gov.au/Tools/WebService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eInvoicing@ato.gov.au" TargetMode="External"/><Relationship Id="rId39" Type="http://schemas.openxmlformats.org/officeDocument/2006/relationships/hyperlink" Target="https://abr.business.gov.au/Tools/WebServices" TargetMode="External"/><Relationship Id="rId109" Type="http://schemas.openxmlformats.org/officeDocument/2006/relationships/theme" Target="theme/theme1.xml"/><Relationship Id="rId34" Type="http://schemas.openxmlformats.org/officeDocument/2006/relationships/hyperlink" Target="https://www.procurement.govt.nz/about-us/news/open-syndicated-panel-available-to-facilitate-adoption-of-einvoicing/" TargetMode="External"/><Relationship Id="rId50" Type="http://schemas.openxmlformats.org/officeDocument/2006/relationships/hyperlink" Target="https://github.com/A-NZ-PEPPOL/A-NZ-Industry-Practice-Statements/blob/main/A-NZ_Industry_Practice_Statement_%20Invoice_Content_v1.1.docx" TargetMode="External"/><Relationship Id="rId55" Type="http://schemas.openxmlformats.org/officeDocument/2006/relationships/hyperlink" Target="https://github.com/A-NZ-PEPPOL/A-NZ-PEPPOL-BIS-3.0" TargetMode="External"/><Relationship Id="rId76" Type="http://schemas.openxmlformats.org/officeDocument/2006/relationships/hyperlink" Target="http://docs.peppol.eu/poacc/billing/3.0/syntax/ubl-invoice/cac-InvoiceLine/cbc-LineExtensionAmount/currencyID/" TargetMode="External"/><Relationship Id="rId97" Type="http://schemas.openxmlformats.org/officeDocument/2006/relationships/hyperlink" Target="https://central.xero.com/s/article/Send-an-e-invoice-NZ" TargetMode="External"/><Relationship Id="rId104" Type="http://schemas.openxmlformats.org/officeDocument/2006/relationships/hyperlink" Target="https://github.com/A-NZ-PEPPOL/A-NZ-PEPPOL-BIS-3.0" TargetMode="External"/><Relationship Id="rId7" Type="http://schemas.openxmlformats.org/officeDocument/2006/relationships/endnotes" Target="endnotes.xml"/><Relationship Id="rId71" Type="http://schemas.openxmlformats.org/officeDocument/2006/relationships/hyperlink" Target="http://docs.peppol.eu/poacc/billing/3.0/syntax/ubl-invoice/cac-LegalMonetaryTotal/cbc-ChargeTotalAmount/currencyID/" TargetMode="External"/><Relationship Id="rId92" Type="http://schemas.openxmlformats.org/officeDocument/2006/relationships/hyperlink" Target="https://treasury.gov.au/small-business/PTRS" TargetMode="External"/><Relationship Id="rId2" Type="http://schemas.openxmlformats.org/officeDocument/2006/relationships/numbering" Target="numbering.xml"/><Relationship Id="rId29" Type="http://schemas.openxmlformats.org/officeDocument/2006/relationships/hyperlink" Target="https://www.einvoicing.govt.nz/software/software-products" TargetMode="External"/><Relationship Id="rId24" Type="http://schemas.openxmlformats.org/officeDocument/2006/relationships/footer" Target="footer2.xml"/><Relationship Id="rId40" Type="http://schemas.openxmlformats.org/officeDocument/2006/relationships/hyperlink" Target="https://docs.peppol.eu/poacc/billing/3.0/" TargetMode="External"/><Relationship Id="rId45" Type="http://schemas.openxmlformats.org/officeDocument/2006/relationships/hyperlink" Target="https://github.com/A-NZ-PEPPOL/A-NZ-PEPPOL-BIS-3.0" TargetMode="External"/><Relationship Id="rId66" Type="http://schemas.openxmlformats.org/officeDocument/2006/relationships/hyperlink" Target="http://docs.peppol.eu/poacc/billing/3.0/syntax/ubl-invoice/cac-TaxTotal/cac-TaxSubtotal/cbc-TaxAmount/currencyID/" TargetMode="External"/><Relationship Id="rId87" Type="http://schemas.openxmlformats.org/officeDocument/2006/relationships/hyperlink" Target="https://www.ato.gov.au/businesses-and-organisations/einvoicing/einvoicing-for-government/einvoicing-enabled-agencies" TargetMode="External"/><Relationship Id="rId61" Type="http://schemas.openxmlformats.org/officeDocument/2006/relationships/hyperlink" Target="https://docs.peppol.eu/poacc/billing/3.0/syntax/ubl-invoice/cbc-BuyerReference/" TargetMode="External"/><Relationship Id="rId82" Type="http://schemas.openxmlformats.org/officeDocument/2006/relationships/hyperlink" Target="http://docs.peppol.eu/poacc/billing/3.0/syntax/ubl-invoice/cac-InvoiceLine/cac-Price/cac-AllowanceCharge/cbc-Amount/currencyID/" TargetMode="External"/><Relationship Id="rId19" Type="http://schemas.openxmlformats.org/officeDocument/2006/relationships/hyperlink" Target="mailto:eInvoicing@ato.gov.au" TargetMode="External"/><Relationship Id="rId14" Type="http://schemas.openxmlformats.org/officeDocument/2006/relationships/image" Target="media/image6.png"/><Relationship Id="rId30" Type="http://schemas.openxmlformats.org/officeDocument/2006/relationships/hyperlink" Target="https://softwaredevelopers.ato.gov.au/eInvoicing-Ready-product-register" TargetMode="External"/><Relationship Id="rId35" Type="http://schemas.openxmlformats.org/officeDocument/2006/relationships/hyperlink" Target="https://www.nzbn.govt.nz/" TargetMode="External"/><Relationship Id="rId56" Type="http://schemas.openxmlformats.org/officeDocument/2006/relationships/hyperlink" Target="http://docs.peppol.eu/poacc/billing/3.0/syntax/ubl-invoice/cac-AdditionalDocumentReference/cac-Attachment/cbc-EmbeddedDocumentBinaryObject/mimeCode/" TargetMode="External"/><Relationship Id="rId77" Type="http://schemas.openxmlformats.org/officeDocument/2006/relationships/hyperlink" Target="http://docs.peppol.eu/poacc/billing/3.0/syntax/ubl-invoice/cac-InvoiceLine/cac-AllowanceCharge/cbc-Amount/currencyID/" TargetMode="External"/><Relationship Id="rId100" Type="http://schemas.openxmlformats.org/officeDocument/2006/relationships/hyperlink" Target="https://www.nzbn.govt.nz/using-the-nzbn/nzbn-services/api/" TargetMode="External"/><Relationship Id="rId105"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github.com/A-NZ-PEPPOL/A-NZ-Industry-Practice-Statements/blob/main/A-NZ%20ASWG_Consistent%20Data%20Mapping%201.0.docx" TargetMode="External"/><Relationship Id="rId72" Type="http://schemas.openxmlformats.org/officeDocument/2006/relationships/hyperlink" Target="http://docs.peppol.eu/poacc/billing/3.0/syntax/ubl-invoice/cac-LegalMonetaryTotal/cbc-PrepaidAmount/currencyID/" TargetMode="External"/><Relationship Id="rId93" Type="http://schemas.openxmlformats.org/officeDocument/2006/relationships/hyperlink" Target="https://paymenttimes.gov.au/" TargetMode="External"/><Relationship Id="rId98" Type="http://schemas.openxmlformats.org/officeDocument/2006/relationships/hyperlink" Target="https://www.nzbn.govt.nz/"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peppol.org/documentation/" TargetMode="External"/><Relationship Id="rId67" Type="http://schemas.openxmlformats.org/officeDocument/2006/relationships/hyperlink" Target="http://docs.peppol.eu/poacc/billing/3.0/syntax/ubl-invoice/cac-LegalMonetaryTotal/cbc-LineExtensionAmount/currencyID/" TargetMode="External"/><Relationship Id="rId20" Type="http://schemas.openxmlformats.org/officeDocument/2006/relationships/image" Target="media/image7.png"/><Relationship Id="rId41" Type="http://schemas.openxmlformats.org/officeDocument/2006/relationships/hyperlink" Target="https://docs.peppol.eu/poacc/billing/3.0/syntax/ubl-creditnote/tree/" TargetMode="External"/><Relationship Id="rId62" Type="http://schemas.openxmlformats.org/officeDocument/2006/relationships/hyperlink" Target="http://docs.peppol.eu/poacc/billing/3.0/syntax/ubl-invoice/cac-AllowanceCharge/cbc-Amount/currencyID/" TargetMode="External"/><Relationship Id="rId83" Type="http://schemas.openxmlformats.org/officeDocument/2006/relationships/hyperlink" Target="https://www.einvoicing.govt.nz/assets/eInvoicing/technical-self-service-resource.xlsx" TargetMode="External"/><Relationship Id="rId88" Type="http://schemas.openxmlformats.org/officeDocument/2006/relationships/hyperlink" Target="https://github.com/A-NZ-PEPPOL/A-NZ-Industry-Practice-Statements/blob/main/A-NZ%20Industry%20Practice%20Statement_Understanding%20and%20managing%20attachments%20in%20eInvoices%20and%20eCredit%20Notes_v1.doc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B277-50E2-4E1B-A597-0A77B366B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12207</Words>
  <Characters>69580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2025-02-17T00:11:00Z</dcterms:created>
  <dcterms:modified xsi:type="dcterms:W3CDTF">2025-02-17T00:12:00Z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2025-02-17T00:13:04Z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28d2ed94-79a8-403c-8937-62f8250e6907</vt:lpwstr>
  </property>
  <property fmtid="{D5CDD505-2E9C-101B-9397-08002B2CF9AE}" pid="8" name="MSIP_Label_738466f7-346c-47bb-a4d2-4a6558d61975_ContentBits">
    <vt:lpwstr>0</vt:lpwstr>
  </property>
</Properties>
</file>