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2B" w:rsidRDefault="00EA662B" w:rsidP="00B2167E">
      <w:pPr>
        <w:pStyle w:val="Heading2"/>
      </w:pPr>
      <w:bookmarkStart w:id="0" w:name="_GoBack"/>
      <w:bookmarkEnd w:id="0"/>
      <w:r w:rsidRPr="00EA662B">
        <w:rPr>
          <w:rFonts w:cstheme="minorHAnsi"/>
          <w:noProof/>
          <w:lang w:eastAsia="en-N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1226061" cy="1365885"/>
            <wp:effectExtent l="0" t="0" r="0" b="5715"/>
            <wp:wrapNone/>
            <wp:docPr id="3" name="Picture 3" descr="C:\Users\stewaro\AppData\Local\OpenText\OTEdit\EC_mako\c100254148\e-invoicing Stacked_Tea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waro\AppData\Local\OpenText\OTEdit\EC_mako\c100254148\e-invoicing Stacked_Teal_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6061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62B" w:rsidRDefault="00EA662B" w:rsidP="00B2167E">
      <w:pPr>
        <w:pStyle w:val="Heading2"/>
      </w:pPr>
    </w:p>
    <w:p w:rsidR="00B2167E" w:rsidRDefault="00F641F6" w:rsidP="00B2167E">
      <w:pPr>
        <w:pStyle w:val="Heading2"/>
      </w:pPr>
      <w:r>
        <w:t>NZ Peppol</w:t>
      </w:r>
      <w:r w:rsidR="00B2167E">
        <w:t xml:space="preserve"> e-</w:t>
      </w:r>
      <w:r w:rsidR="00287C65">
        <w:t>I</w:t>
      </w:r>
      <w:r w:rsidR="00B2167E">
        <w:t xml:space="preserve">nvoicing Ready </w:t>
      </w:r>
    </w:p>
    <w:p w:rsidR="00CE413E" w:rsidRDefault="00F641F6" w:rsidP="00B2167E">
      <w:r>
        <w:t>The New Zealand Peppol</w:t>
      </w:r>
      <w:r w:rsidR="007D6D1E">
        <w:t xml:space="preserve"> Authority</w:t>
      </w:r>
      <w:r w:rsidR="00B2167E" w:rsidRPr="00600E8E">
        <w:t xml:space="preserve"> assess, publish and pr</w:t>
      </w:r>
      <w:r>
        <w:t>omote a list of Peppol</w:t>
      </w:r>
      <w:r w:rsidR="00A1300F">
        <w:t xml:space="preserve"> ready e-I</w:t>
      </w:r>
      <w:r w:rsidR="00B2167E" w:rsidRPr="00600E8E">
        <w:t xml:space="preserve">nvoicing software solutions. The purpose being to help businesses and Government agencies find industry practice software solutions that meet their invoicing needs.  </w:t>
      </w:r>
      <w:r>
        <w:t>Peppol</w:t>
      </w:r>
      <w:r w:rsidR="00A1300F">
        <w:t xml:space="preserve"> ready e-I</w:t>
      </w:r>
      <w:r w:rsidR="002F65E1" w:rsidRPr="00600E8E">
        <w:t>nvoicing solutions</w:t>
      </w:r>
      <w:r w:rsidR="002F65E1" w:rsidRPr="00600E8E">
        <w:rPr>
          <w:b/>
          <w:bCs/>
        </w:rPr>
        <w:t xml:space="preserve"> </w:t>
      </w:r>
      <w:r w:rsidR="002F65E1" w:rsidRPr="00600E8E">
        <w:t>are software solutions that demonstrate the ability to send and/or receive</w:t>
      </w:r>
      <w:r>
        <w:t xml:space="preserve"> Peppol</w:t>
      </w:r>
      <w:r w:rsidR="00A1300F">
        <w:t xml:space="preserve"> e-I</w:t>
      </w:r>
      <w:r w:rsidR="002F65E1" w:rsidRPr="00600E8E">
        <w:t xml:space="preserve">nvoices. </w:t>
      </w:r>
    </w:p>
    <w:p w:rsidR="002F65E1" w:rsidRDefault="00B2167E" w:rsidP="00B2167E">
      <w:r w:rsidRPr="00600E8E">
        <w:t xml:space="preserve">Software </w:t>
      </w:r>
      <w:r w:rsidR="002F65E1">
        <w:t>providers</w:t>
      </w:r>
      <w:r w:rsidRPr="00600E8E">
        <w:t xml:space="preserve"> that wish to be listed as </w:t>
      </w:r>
      <w:r>
        <w:t>P</w:t>
      </w:r>
      <w:r w:rsidR="00F641F6">
        <w:t>eppol</w:t>
      </w:r>
      <w:r w:rsidR="00A1300F">
        <w:t xml:space="preserve"> e-I</w:t>
      </w:r>
      <w:r w:rsidRPr="00600E8E">
        <w:t xml:space="preserve">nvoicing </w:t>
      </w:r>
      <w:r w:rsidR="002F65E1">
        <w:t>R</w:t>
      </w:r>
      <w:r w:rsidR="002F65E1" w:rsidRPr="00600E8E">
        <w:t>eady</w:t>
      </w:r>
      <w:r w:rsidRPr="00600E8E">
        <w:t xml:space="preserve"> </w:t>
      </w:r>
      <w:r w:rsidR="002F65E1">
        <w:t>must</w:t>
      </w:r>
      <w:r w:rsidRPr="00600E8E">
        <w:t xml:space="preserve"> meet the </w:t>
      </w:r>
      <w:r w:rsidR="002F65E1">
        <w:t xml:space="preserve">following </w:t>
      </w:r>
      <w:r w:rsidRPr="00600E8E">
        <w:t>assessment criteria</w:t>
      </w:r>
      <w:r w:rsidR="00CE413E">
        <w:t>*</w:t>
      </w:r>
      <w:r w:rsidR="002F65E1">
        <w:t>:</w:t>
      </w:r>
    </w:p>
    <w:p w:rsidR="007C02F4" w:rsidRPr="007C02F4" w:rsidRDefault="005F1606" w:rsidP="007C02F4">
      <w:pPr>
        <w:spacing w:line="276" w:lineRule="auto"/>
        <w:rPr>
          <w:rFonts w:cstheme="minorHAnsi"/>
        </w:rPr>
      </w:pPr>
      <w:r w:rsidRPr="005F1606">
        <w:rPr>
          <w:rFonts w:cstheme="minorHAnsi"/>
          <w:b/>
        </w:rPr>
        <w:t>Send solutions</w:t>
      </w:r>
      <w:r w:rsidR="00A1300F">
        <w:rPr>
          <w:rFonts w:cstheme="minorHAnsi"/>
        </w:rPr>
        <w:t xml:space="preserve"> must be able to send e-I</w:t>
      </w:r>
      <w:r w:rsidR="00F641F6">
        <w:rPr>
          <w:rFonts w:cstheme="minorHAnsi"/>
        </w:rPr>
        <w:t>nvoices on the Peppol</w:t>
      </w:r>
      <w:r w:rsidRPr="005F1606">
        <w:rPr>
          <w:rFonts w:cstheme="minorHAnsi"/>
        </w:rPr>
        <w:t xml:space="preserve"> network to any buyer that is registered</w:t>
      </w:r>
      <w:r w:rsidR="00F641F6">
        <w:rPr>
          <w:rFonts w:cstheme="minorHAnsi"/>
        </w:rPr>
        <w:t xml:space="preserve"> on the Peppol</w:t>
      </w:r>
      <w:r w:rsidRPr="005F1606">
        <w:rPr>
          <w:rFonts w:cstheme="minorHAnsi"/>
        </w:rPr>
        <w:t xml:space="preserve"> network. In addition, they must be able to support the eig</w:t>
      </w:r>
      <w:r w:rsidR="007C02F4">
        <w:rPr>
          <w:rFonts w:cstheme="minorHAnsi"/>
        </w:rPr>
        <w:t>ht Best Practice business terms</w:t>
      </w:r>
      <w:r w:rsidR="00294AFE">
        <w:rPr>
          <w:rFonts w:cstheme="minorHAnsi"/>
        </w:rPr>
        <w:t xml:space="preserve">: </w:t>
      </w:r>
      <w:r w:rsidR="007C02F4">
        <w:rPr>
          <w:rFonts w:cstheme="minorHAnsi"/>
        </w:rPr>
        <w:br/>
      </w:r>
      <w:r w:rsidR="007C02F4" w:rsidRPr="007C02F4">
        <w:rPr>
          <w:rFonts w:cstheme="minorHAnsi"/>
        </w:rPr>
        <w:t>1.</w:t>
      </w:r>
      <w:r w:rsidR="007C02F4" w:rsidRPr="007C02F4">
        <w:rPr>
          <w:rFonts w:cstheme="minorHAnsi"/>
        </w:rPr>
        <w:tab/>
        <w:t>Invoice Payment Due Date</w:t>
      </w:r>
    </w:p>
    <w:p w:rsidR="007C02F4" w:rsidRPr="007C02F4" w:rsidRDefault="007C02F4" w:rsidP="007C02F4">
      <w:pPr>
        <w:spacing w:line="276" w:lineRule="auto"/>
        <w:rPr>
          <w:rFonts w:cstheme="minorHAnsi"/>
        </w:rPr>
      </w:pPr>
      <w:r w:rsidRPr="007C02F4">
        <w:rPr>
          <w:rFonts w:cstheme="minorHAnsi"/>
        </w:rPr>
        <w:t>2.</w:t>
      </w:r>
      <w:r w:rsidRPr="007C02F4">
        <w:rPr>
          <w:rFonts w:cstheme="minorHAnsi"/>
        </w:rPr>
        <w:tab/>
        <w:t>Supplier / seller GST identifier</w:t>
      </w:r>
      <w:r w:rsidR="00EA662B" w:rsidRPr="00EA66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02F4" w:rsidRPr="007C02F4" w:rsidRDefault="007C02F4" w:rsidP="007C02F4">
      <w:pPr>
        <w:spacing w:line="276" w:lineRule="auto"/>
        <w:rPr>
          <w:rFonts w:cstheme="minorHAnsi"/>
        </w:rPr>
      </w:pPr>
      <w:r w:rsidRPr="007C02F4">
        <w:rPr>
          <w:rFonts w:cstheme="minorHAnsi"/>
        </w:rPr>
        <w:t>3.</w:t>
      </w:r>
      <w:r w:rsidRPr="007C02F4">
        <w:rPr>
          <w:rFonts w:cstheme="minorHAnsi"/>
        </w:rPr>
        <w:tab/>
        <w:t>Supplier / seller contact details</w:t>
      </w:r>
    </w:p>
    <w:p w:rsidR="007C02F4" w:rsidRPr="007C02F4" w:rsidRDefault="007C02F4" w:rsidP="007C02F4">
      <w:pPr>
        <w:spacing w:line="276" w:lineRule="auto"/>
        <w:rPr>
          <w:rFonts w:cstheme="minorHAnsi"/>
        </w:rPr>
      </w:pPr>
      <w:r w:rsidRPr="007C02F4">
        <w:rPr>
          <w:rFonts w:cstheme="minorHAnsi"/>
        </w:rPr>
        <w:t>4.</w:t>
      </w:r>
      <w:r w:rsidRPr="007C02F4">
        <w:rPr>
          <w:rFonts w:cstheme="minorHAnsi"/>
        </w:rPr>
        <w:tab/>
        <w:t>Payee financial Account</w:t>
      </w:r>
    </w:p>
    <w:p w:rsidR="007C02F4" w:rsidRPr="007C02F4" w:rsidRDefault="007C02F4" w:rsidP="007C02F4">
      <w:pPr>
        <w:spacing w:line="276" w:lineRule="auto"/>
        <w:rPr>
          <w:rFonts w:cstheme="minorHAnsi"/>
        </w:rPr>
      </w:pPr>
      <w:r w:rsidRPr="007C02F4">
        <w:rPr>
          <w:rFonts w:cstheme="minorHAnsi"/>
        </w:rPr>
        <w:t>5.</w:t>
      </w:r>
      <w:r w:rsidRPr="007C02F4">
        <w:rPr>
          <w:rFonts w:cstheme="minorHAnsi"/>
        </w:rPr>
        <w:tab/>
        <w:t>Payment ID / Remittance information</w:t>
      </w:r>
    </w:p>
    <w:p w:rsidR="007C02F4" w:rsidRPr="007C02F4" w:rsidRDefault="007C02F4" w:rsidP="007C02F4">
      <w:pPr>
        <w:spacing w:line="276" w:lineRule="auto"/>
        <w:rPr>
          <w:rFonts w:cstheme="minorHAnsi"/>
        </w:rPr>
      </w:pPr>
      <w:r w:rsidRPr="007C02F4">
        <w:rPr>
          <w:rFonts w:cstheme="minorHAnsi"/>
        </w:rPr>
        <w:t>6.</w:t>
      </w:r>
      <w:r w:rsidRPr="007C02F4">
        <w:rPr>
          <w:rFonts w:cstheme="minorHAnsi"/>
        </w:rPr>
        <w:tab/>
        <w:t>Additional description for item</w:t>
      </w:r>
    </w:p>
    <w:p w:rsidR="007C02F4" w:rsidRPr="007C02F4" w:rsidRDefault="007C02F4" w:rsidP="007C02F4">
      <w:pPr>
        <w:spacing w:line="276" w:lineRule="auto"/>
        <w:rPr>
          <w:rFonts w:cstheme="minorHAnsi"/>
        </w:rPr>
      </w:pPr>
      <w:r w:rsidRPr="007C02F4">
        <w:rPr>
          <w:rFonts w:cstheme="minorHAnsi"/>
        </w:rPr>
        <w:t>7.</w:t>
      </w:r>
      <w:r w:rsidRPr="007C02F4">
        <w:rPr>
          <w:rFonts w:cstheme="minorHAnsi"/>
        </w:rPr>
        <w:tab/>
        <w:t>Reference number (Purchase Order, Buyer Reference, Contract, Project, Tender)</w:t>
      </w:r>
    </w:p>
    <w:p w:rsidR="007C02F4" w:rsidRDefault="007C02F4" w:rsidP="007C02F4">
      <w:pPr>
        <w:spacing w:line="276" w:lineRule="auto"/>
        <w:rPr>
          <w:rFonts w:cstheme="minorHAnsi"/>
        </w:rPr>
      </w:pPr>
      <w:r w:rsidRPr="007C02F4">
        <w:rPr>
          <w:rFonts w:cstheme="minorHAnsi"/>
        </w:rPr>
        <w:t>8.</w:t>
      </w:r>
      <w:r w:rsidRPr="007C02F4">
        <w:rPr>
          <w:rFonts w:cstheme="minorHAnsi"/>
        </w:rPr>
        <w:tab/>
        <w:t>Other supporting documents and attachments</w:t>
      </w:r>
    </w:p>
    <w:p w:rsidR="007C02F4" w:rsidRDefault="007C02F4" w:rsidP="007C02F4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Check - </w:t>
      </w:r>
      <w:hyperlink r:id="rId8" w:history="1">
        <w:r w:rsidR="00857085" w:rsidRPr="00857085">
          <w:rPr>
            <w:rStyle w:val="Hyperlink"/>
            <w:rFonts w:cstheme="minorHAnsi"/>
          </w:rPr>
          <w:t>Industry Practice Statement – Invoice Content</w:t>
        </w:r>
      </w:hyperlink>
      <w:r w:rsidR="00857085">
        <w:rPr>
          <w:rFonts w:cstheme="minorHAnsi"/>
        </w:rPr>
        <w:t xml:space="preserve"> for further information.</w:t>
      </w:r>
    </w:p>
    <w:p w:rsidR="005F1606" w:rsidRPr="005F1606" w:rsidRDefault="005F1606" w:rsidP="005F1606">
      <w:pPr>
        <w:spacing w:line="276" w:lineRule="auto"/>
        <w:rPr>
          <w:rFonts w:cstheme="minorHAnsi"/>
        </w:rPr>
      </w:pPr>
      <w:r w:rsidRPr="005F1606">
        <w:rPr>
          <w:rFonts w:cstheme="minorHAnsi"/>
        </w:rPr>
        <w:t xml:space="preserve">Applicants should provide clear evidence of the capability to send e-invoices including the usage of the Industry practice fields. Valid </w:t>
      </w:r>
      <w:r w:rsidR="00F641F6">
        <w:rPr>
          <w:rFonts w:cstheme="minorHAnsi"/>
        </w:rPr>
        <w:t>examples are screen shots and Peppol</w:t>
      </w:r>
      <w:r w:rsidRPr="005F1606">
        <w:rPr>
          <w:rFonts w:cstheme="minorHAnsi"/>
        </w:rPr>
        <w:t xml:space="preserve"> format XML files.</w:t>
      </w:r>
    </w:p>
    <w:p w:rsidR="005F1606" w:rsidRPr="005F1606" w:rsidRDefault="005F1606" w:rsidP="005F1606">
      <w:pPr>
        <w:spacing w:line="276" w:lineRule="auto"/>
        <w:rPr>
          <w:rFonts w:cstheme="minorHAnsi"/>
        </w:rPr>
      </w:pPr>
      <w:r w:rsidRPr="005F1606">
        <w:rPr>
          <w:rFonts w:cstheme="minorHAnsi"/>
          <w:b/>
        </w:rPr>
        <w:t>Receive solutions</w:t>
      </w:r>
      <w:r w:rsidRPr="005F1606">
        <w:rPr>
          <w:rFonts w:cstheme="minorHAnsi"/>
        </w:rPr>
        <w:t xml:space="preserve"> must be able to inge</w:t>
      </w:r>
      <w:r w:rsidR="00F641F6">
        <w:rPr>
          <w:rFonts w:cstheme="minorHAnsi"/>
        </w:rPr>
        <w:t>st Peppol</w:t>
      </w:r>
      <w:r w:rsidR="00A1300F">
        <w:rPr>
          <w:rFonts w:cstheme="minorHAnsi"/>
        </w:rPr>
        <w:t xml:space="preserve"> e-I</w:t>
      </w:r>
      <w:r w:rsidRPr="005F1606">
        <w:rPr>
          <w:rFonts w:cstheme="minorHAnsi"/>
        </w:rPr>
        <w:t>nvoices including those that contain the eight Best Practice busines</w:t>
      </w:r>
      <w:r w:rsidR="00F641F6">
        <w:rPr>
          <w:rFonts w:cstheme="minorHAnsi"/>
        </w:rPr>
        <w:t>s terms from suppliers on the Peppol</w:t>
      </w:r>
      <w:r w:rsidR="00CE413E">
        <w:rPr>
          <w:rFonts w:cstheme="minorHAnsi"/>
        </w:rPr>
        <w:t xml:space="preserve"> network. </w:t>
      </w:r>
      <w:r w:rsidRPr="005F1606">
        <w:rPr>
          <w:rFonts w:cstheme="minorHAnsi"/>
        </w:rPr>
        <w:t>Applicants should provide clear evidence of the capability to receive e-invoices including the ingestion of the Industry practi</w:t>
      </w:r>
      <w:r w:rsidR="00CE413E">
        <w:rPr>
          <w:rFonts w:cstheme="minorHAnsi"/>
        </w:rPr>
        <w:t xml:space="preserve">ce fields. Valid examples are screen shots or a demonstration. </w:t>
      </w:r>
    </w:p>
    <w:p w:rsidR="005F1606" w:rsidRPr="005F1606" w:rsidRDefault="00A73A6B" w:rsidP="005F1606">
      <w:pPr>
        <w:spacing w:line="276" w:lineRule="auto"/>
        <w:rPr>
          <w:rFonts w:cstheme="minorHAnsi"/>
        </w:rPr>
      </w:pPr>
      <w:r>
        <w:rPr>
          <w:rFonts w:cstheme="minorHAnsi"/>
        </w:rPr>
        <w:t>Peppol</w:t>
      </w:r>
      <w:r w:rsidR="00A1300F">
        <w:rPr>
          <w:rFonts w:cstheme="minorHAnsi"/>
        </w:rPr>
        <w:t xml:space="preserve"> ready e-I</w:t>
      </w:r>
      <w:r w:rsidR="005F1606" w:rsidRPr="005F1606">
        <w:rPr>
          <w:rFonts w:cstheme="minorHAnsi"/>
        </w:rPr>
        <w:t xml:space="preserve">nvoicing solutions must have the ability to </w:t>
      </w:r>
      <w:r>
        <w:rPr>
          <w:rFonts w:cstheme="minorHAnsi"/>
        </w:rPr>
        <w:t>connect to the Peppol</w:t>
      </w:r>
      <w:r w:rsidR="005F1606" w:rsidRPr="005F1606">
        <w:rPr>
          <w:rFonts w:cstheme="minorHAnsi"/>
        </w:rPr>
        <w:t xml:space="preserve"> network. Companies providing these solutions should </w:t>
      </w:r>
      <w:r w:rsidR="00034711">
        <w:rPr>
          <w:rFonts w:cstheme="minorHAnsi"/>
        </w:rPr>
        <w:t xml:space="preserve">either be a </w:t>
      </w:r>
      <w:r w:rsidR="005F1606" w:rsidRPr="005F1606">
        <w:rPr>
          <w:rFonts w:cstheme="minorHAnsi"/>
        </w:rPr>
        <w:t>NZ accredited access point or should have a commercial partnership that facilitates end-users to connect to the P</w:t>
      </w:r>
      <w:r w:rsidR="00034711">
        <w:rPr>
          <w:rFonts w:cstheme="minorHAnsi"/>
        </w:rPr>
        <w:t xml:space="preserve">eppol network via a </w:t>
      </w:r>
      <w:r w:rsidR="005F1606" w:rsidRPr="005F1606">
        <w:rPr>
          <w:rFonts w:cstheme="minorHAnsi"/>
        </w:rPr>
        <w:t>NZ accredited access point. Whe</w:t>
      </w:r>
      <w:r w:rsidR="00034711">
        <w:rPr>
          <w:rFonts w:cstheme="minorHAnsi"/>
        </w:rPr>
        <w:t xml:space="preserve">re applicants are not </w:t>
      </w:r>
      <w:r w:rsidR="005F1606" w:rsidRPr="005F1606">
        <w:rPr>
          <w:rFonts w:cstheme="minorHAnsi"/>
        </w:rPr>
        <w:t xml:space="preserve">NZ accredited access points, they should provide evidence of their commercial relationship with other accredited access points to meet the assessment criteria. </w:t>
      </w:r>
    </w:p>
    <w:p w:rsidR="00857085" w:rsidRDefault="00857085" w:rsidP="00B2167E">
      <w:r>
        <w:br/>
      </w:r>
    </w:p>
    <w:p w:rsidR="00B2167E" w:rsidRPr="00857085" w:rsidRDefault="003F1748" w:rsidP="00B2167E">
      <w:pPr>
        <w:rPr>
          <w:i/>
        </w:rPr>
      </w:pPr>
      <w:r>
        <w:rPr>
          <w:i/>
        </w:rPr>
        <w:t>Please be</w:t>
      </w:r>
      <w:r w:rsidR="00857085" w:rsidRPr="00857085">
        <w:rPr>
          <w:i/>
        </w:rPr>
        <w:t xml:space="preserve"> sure to provide the below details when requesting to be published.</w:t>
      </w:r>
    </w:p>
    <w:p w:rsidR="00857085" w:rsidRDefault="00396E18" w:rsidP="00B2167E">
      <w:pPr>
        <w:pStyle w:val="Heading3"/>
        <w:rPr>
          <w:lang w:val="en-AU"/>
        </w:rPr>
      </w:pPr>
      <w:bookmarkStart w:id="1" w:name="_Assessment_criteria"/>
      <w:bookmarkEnd w:id="1"/>
      <w:r w:rsidRPr="00EA662B">
        <w:rPr>
          <w:rFonts w:cstheme="minorHAnsi"/>
          <w:noProof/>
          <w:lang w:eastAsia="en-NZ"/>
        </w:rPr>
        <w:lastRenderedPageBreak/>
        <w:drawing>
          <wp:anchor distT="0" distB="0" distL="114300" distR="114300" simplePos="0" relativeHeight="251666432" behindDoc="1" locked="0" layoutInCell="1" allowOverlap="1" wp14:anchorId="4F487238" wp14:editId="2952A0FE">
            <wp:simplePos x="0" y="0"/>
            <wp:positionH relativeFrom="margin">
              <wp:align>left</wp:align>
            </wp:positionH>
            <wp:positionV relativeFrom="paragraph">
              <wp:posOffset>-916305</wp:posOffset>
            </wp:positionV>
            <wp:extent cx="1226061" cy="1365885"/>
            <wp:effectExtent l="0" t="0" r="0" b="5715"/>
            <wp:wrapNone/>
            <wp:docPr id="2" name="Picture 2" descr="C:\Users\stewaro\AppData\Local\OpenText\OTEdit\EC_mako\c100254148\e-invoicing Stacked_Tea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waro\AppData\Local\OpenText\OTEdit\EC_mako\c100254148\e-invoicing Stacked_Teal_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6061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E18" w:rsidRDefault="00396E18" w:rsidP="00B2167E">
      <w:pPr>
        <w:pStyle w:val="Heading3"/>
        <w:rPr>
          <w:lang w:val="en-AU"/>
        </w:rPr>
      </w:pPr>
    </w:p>
    <w:p w:rsidR="002F65E1" w:rsidRDefault="00396E18" w:rsidP="00B2167E">
      <w:pPr>
        <w:pStyle w:val="Heading3"/>
        <w:rPr>
          <w:lang w:val="en-AU"/>
        </w:rPr>
      </w:pPr>
      <w:r>
        <w:rPr>
          <w:lang w:val="en-AU"/>
        </w:rPr>
        <w:br/>
      </w:r>
      <w:r w:rsidR="002F65E1">
        <w:rPr>
          <w:lang w:val="en-AU"/>
        </w:rPr>
        <w:t>Company Details</w:t>
      </w:r>
    </w:p>
    <w:p w:rsidR="00B2167E" w:rsidRDefault="005F1606" w:rsidP="005F1606">
      <w:pPr>
        <w:rPr>
          <w:lang w:val="en-AU"/>
        </w:rPr>
      </w:pPr>
      <w:r>
        <w:rPr>
          <w:lang w:val="en-AU"/>
        </w:rPr>
        <w:t>Company Name:</w:t>
      </w:r>
      <w:r w:rsidR="00E117B7">
        <w:rPr>
          <w:lang w:val="en-AU"/>
        </w:rPr>
        <w:tab/>
      </w:r>
      <w:r w:rsidR="00E117B7">
        <w:rPr>
          <w:lang w:val="en-AU"/>
        </w:rPr>
        <w:tab/>
      </w:r>
      <w:r w:rsidR="00E117B7">
        <w:rPr>
          <w:lang w:val="en-AU"/>
        </w:rPr>
        <w:tab/>
      </w:r>
      <w:r w:rsidR="00E117B7">
        <w:rPr>
          <w:lang w:val="en-AU"/>
        </w:rPr>
        <w:tab/>
      </w:r>
      <w:r w:rsidR="00E117B7">
        <w:rPr>
          <w:lang w:val="en-AU"/>
        </w:rPr>
        <w:tab/>
      </w:r>
      <w:r w:rsidR="00E117B7">
        <w:rPr>
          <w:lang w:val="en-AU"/>
        </w:rPr>
        <w:tab/>
      </w:r>
      <w:r w:rsidR="00E117B7">
        <w:rPr>
          <w:lang w:val="en-AU"/>
        </w:rPr>
        <w:tab/>
        <w:t xml:space="preserve">              NZBN:</w:t>
      </w:r>
      <w:r>
        <w:rPr>
          <w:lang w:val="en-AU"/>
        </w:rPr>
        <w:t xml:space="preserve"> </w:t>
      </w:r>
    </w:p>
    <w:p w:rsidR="00E117B7" w:rsidRDefault="005F1606" w:rsidP="005F1606">
      <w:pPr>
        <w:rPr>
          <w:lang w:val="en-AU"/>
        </w:rPr>
      </w:pPr>
      <w:r w:rsidRPr="005F1606">
        <w:rPr>
          <w:lang w:val="en-AU"/>
        </w:rPr>
        <w:t>Contact Person: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      </w:t>
      </w:r>
      <w:r w:rsidRPr="005F1606">
        <w:rPr>
          <w:lang w:val="en-AU"/>
        </w:rPr>
        <w:t>Contact Phone:</w:t>
      </w:r>
    </w:p>
    <w:p w:rsidR="005F1606" w:rsidRPr="005F1606" w:rsidRDefault="00E117B7" w:rsidP="005F1606">
      <w:pPr>
        <w:rPr>
          <w:lang w:val="en-AU"/>
        </w:rPr>
      </w:pPr>
      <w:r>
        <w:rPr>
          <w:lang w:val="en-AU"/>
        </w:rPr>
        <w:t>Email:</w:t>
      </w:r>
      <w:r w:rsidR="005F1606" w:rsidRPr="005F1606">
        <w:rPr>
          <w:lang w:val="en-AU"/>
        </w:rPr>
        <w:t xml:space="preserve"> </w:t>
      </w:r>
    </w:p>
    <w:p w:rsidR="00B2167E" w:rsidRDefault="005F1606" w:rsidP="005F1606">
      <w:pPr>
        <w:spacing w:line="276" w:lineRule="auto"/>
      </w:pPr>
      <w:r w:rsidRPr="005F1606">
        <w:t xml:space="preserve">Software Product: </w:t>
      </w:r>
      <w:r w:rsidRPr="005F1606">
        <w:tab/>
      </w:r>
      <w:r w:rsidRPr="005F1606">
        <w:tab/>
      </w:r>
      <w:r w:rsidRPr="005F1606">
        <w:tab/>
      </w:r>
      <w:r w:rsidRPr="005F1606">
        <w:tab/>
      </w:r>
      <w:r w:rsidRPr="005F1606">
        <w:tab/>
      </w:r>
      <w:r w:rsidRPr="005F1606">
        <w:tab/>
        <w:t xml:space="preserve">Version (if applicable): </w:t>
      </w:r>
    </w:p>
    <w:p w:rsidR="000C7D32" w:rsidRDefault="000C7D32" w:rsidP="005F1606">
      <w:pPr>
        <w:spacing w:line="276" w:lineRule="auto"/>
      </w:pPr>
      <w:r>
        <w:t>Website URL:</w:t>
      </w:r>
    </w:p>
    <w:p w:rsidR="005F1606" w:rsidRDefault="000C7D32" w:rsidP="005F1606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4445</wp:posOffset>
                </wp:positionV>
                <wp:extent cx="254000" cy="214050"/>
                <wp:effectExtent l="0" t="0" r="1270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9FC71" id="Rectangle 1" o:spid="_x0000_s1026" style="position:absolute;margin-left:69.6pt;margin-top:.35pt;width:20pt;height:1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" fillcolor="white [3212]" strokecolor="black [3213]" strokeweight="1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5453B" wp14:editId="5A1DBA54">
                <wp:simplePos x="0" y="0"/>
                <wp:positionH relativeFrom="column">
                  <wp:posOffset>2872740</wp:posOffset>
                </wp:positionH>
                <wp:positionV relativeFrom="paragraph">
                  <wp:posOffset>8890</wp:posOffset>
                </wp:positionV>
                <wp:extent cx="254000" cy="214050"/>
                <wp:effectExtent l="0" t="0" r="1270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85E93" id="Rectangle 5" o:spid="_x0000_s1026" style="position:absolute;margin-left:226.2pt;margin-top:.7pt;width:20pt;height:16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" fillcolor="white [3212]" strokecolor="black [3213]" strokeweight="1pt"/>
            </w:pict>
          </mc:Fallback>
        </mc:AlternateContent>
      </w:r>
      <w:r w:rsidR="00E117B7">
        <w:t xml:space="preserve">Send Capable </w:t>
      </w:r>
      <w:r w:rsidR="00E117B7">
        <w:tab/>
      </w:r>
      <w:r w:rsidR="00E117B7">
        <w:tab/>
      </w:r>
      <w:r w:rsidR="00E117B7">
        <w:tab/>
        <w:t>Receive Capable</w:t>
      </w:r>
    </w:p>
    <w:p w:rsidR="00E117B7" w:rsidRDefault="00E117B7" w:rsidP="005F1606"/>
    <w:p w:rsidR="005F1606" w:rsidRPr="00600E8E" w:rsidRDefault="005F1606" w:rsidP="005F1606">
      <w:r>
        <w:t xml:space="preserve">Completed forms along with associated attachments should be emailed to </w:t>
      </w:r>
      <w:hyperlink r:id="rId9" w:history="1">
        <w:r w:rsidRPr="00600E8E">
          <w:rPr>
            <w:rStyle w:val="Hyperlink"/>
          </w:rPr>
          <w:t>support@nzpeppol.govt.nz</w:t>
        </w:r>
      </w:hyperlink>
      <w:r w:rsidRPr="00600E8E">
        <w:t>.</w:t>
      </w:r>
    </w:p>
    <w:p w:rsidR="00DB6843" w:rsidRPr="005F1606" w:rsidRDefault="005F1606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B2167E" w:rsidRPr="005F1606">
        <w:rPr>
          <w:sz w:val="16"/>
          <w:szCs w:val="16"/>
        </w:rPr>
        <w:t xml:space="preserve">The </w:t>
      </w:r>
      <w:r w:rsidR="00B2167E" w:rsidRPr="005F1606">
        <w:rPr>
          <w:rFonts w:cstheme="minorHAnsi"/>
          <w:sz w:val="16"/>
          <w:szCs w:val="16"/>
        </w:rPr>
        <w:t>PEPPOL</w:t>
      </w:r>
      <w:r w:rsidR="00B2167E" w:rsidRPr="005F1606">
        <w:rPr>
          <w:sz w:val="16"/>
          <w:szCs w:val="16"/>
        </w:rPr>
        <w:t xml:space="preserve"> Authority may also request sample files and/or live product demonstrations. </w:t>
      </w:r>
    </w:p>
    <w:sectPr w:rsidR="00DB6843" w:rsidRPr="005F16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48" w:rsidRDefault="00427648" w:rsidP="00427648">
      <w:pPr>
        <w:spacing w:after="0" w:line="240" w:lineRule="auto"/>
      </w:pPr>
      <w:r>
        <w:separator/>
      </w:r>
    </w:p>
  </w:endnote>
  <w:endnote w:type="continuationSeparator" w:id="0">
    <w:p w:rsidR="00427648" w:rsidRDefault="00427648" w:rsidP="0042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48" w:rsidRDefault="00427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48" w:rsidRDefault="004276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48" w:rsidRDefault="00427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48" w:rsidRDefault="00427648" w:rsidP="00427648">
      <w:pPr>
        <w:spacing w:after="0" w:line="240" w:lineRule="auto"/>
      </w:pPr>
      <w:r>
        <w:separator/>
      </w:r>
    </w:p>
  </w:footnote>
  <w:footnote w:type="continuationSeparator" w:id="0">
    <w:p w:rsidR="00427648" w:rsidRDefault="00427648" w:rsidP="0042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48" w:rsidRDefault="00427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48" w:rsidRDefault="00427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48" w:rsidRDefault="00427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F19"/>
    <w:multiLevelType w:val="hybridMultilevel"/>
    <w:tmpl w:val="6D329DAC"/>
    <w:lvl w:ilvl="0" w:tplc="4498D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2D050"/>
      </w:rPr>
    </w:lvl>
    <w:lvl w:ilvl="1" w:tplc="A8F2C0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C4A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2F0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C65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A62D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4C7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C77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6AE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81A7E"/>
    <w:multiLevelType w:val="hybridMultilevel"/>
    <w:tmpl w:val="133AE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7E"/>
    <w:rsid w:val="0000364D"/>
    <w:rsid w:val="00034711"/>
    <w:rsid w:val="000C7D32"/>
    <w:rsid w:val="00200349"/>
    <w:rsid w:val="00287C65"/>
    <w:rsid w:val="00294AFE"/>
    <w:rsid w:val="002F65E1"/>
    <w:rsid w:val="00353491"/>
    <w:rsid w:val="00396E18"/>
    <w:rsid w:val="003F1748"/>
    <w:rsid w:val="00427648"/>
    <w:rsid w:val="005F1606"/>
    <w:rsid w:val="007669AC"/>
    <w:rsid w:val="007C02F4"/>
    <w:rsid w:val="007D6D1E"/>
    <w:rsid w:val="007F1C06"/>
    <w:rsid w:val="00857085"/>
    <w:rsid w:val="00A1300F"/>
    <w:rsid w:val="00A73A6B"/>
    <w:rsid w:val="00B2167E"/>
    <w:rsid w:val="00CE413E"/>
    <w:rsid w:val="00E117B7"/>
    <w:rsid w:val="00EA662B"/>
    <w:rsid w:val="00EC2C84"/>
    <w:rsid w:val="00F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1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6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2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67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B216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2F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648"/>
  </w:style>
  <w:style w:type="paragraph" w:styleId="Footer">
    <w:name w:val="footer"/>
    <w:basedOn w:val="Normal"/>
    <w:link w:val="FooterChar"/>
    <w:uiPriority w:val="99"/>
    <w:unhideWhenUsed/>
    <w:rsid w:val="0042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-NZ-PEPPOL/A-NZ-Industry-Practice-Statements/blob/main/A-NZ_Industry_Practice_Statment_%20Invoice_Content_v1.0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nzpeppol.govt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2021-06-23T04:20:00Z</dcterms:created>
  <dcterms:modified xsi:type="dcterms:W3CDTF">2021-06-23T04:20:00Z</dcterms:modified>
</cp:coreProperties>
</file>